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wdp" ContentType="image/vnd.ms-photo"/>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572" w:rsidRPr="00420406" w:rsidRDefault="006C7673" w:rsidP="00865572">
      <w:pPr>
        <w:pStyle w:val="NoSpacing"/>
        <w:spacing w:line="276" w:lineRule="auto"/>
        <w:rPr>
          <w:rFonts w:ascii="Garamond" w:hAnsi="Garamond"/>
          <w:i/>
          <w:sz w:val="20"/>
          <w:szCs w:val="24"/>
          <w:lang w:val="en-US"/>
        </w:rPr>
      </w:pPr>
      <w:r>
        <w:rPr>
          <w:noProof/>
          <w:lang w:eastAsia="ro-RO"/>
        </w:rPr>
        <w:drawing>
          <wp:anchor distT="0" distB="0" distL="114300" distR="114300" simplePos="0" relativeHeight="251663360" behindDoc="0" locked="0" layoutInCell="1" allowOverlap="1">
            <wp:simplePos x="0" y="0"/>
            <wp:positionH relativeFrom="column">
              <wp:posOffset>3503295</wp:posOffset>
            </wp:positionH>
            <wp:positionV relativeFrom="paragraph">
              <wp:posOffset>-43180</wp:posOffset>
            </wp:positionV>
            <wp:extent cx="903600" cy="489600"/>
            <wp:effectExtent l="0" t="0" r="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03600" cy="489600"/>
                    </a:xfrm>
                    <a:prstGeom prst="rect">
                      <a:avLst/>
                    </a:prstGeom>
                    <a:noFill/>
                    <a:ln>
                      <a:noFill/>
                    </a:ln>
                  </pic:spPr>
                </pic:pic>
              </a:graphicData>
            </a:graphic>
          </wp:anchor>
        </w:drawing>
      </w:r>
      <w:r w:rsidR="00D855B0" w:rsidRPr="00D855B0">
        <w:rPr>
          <w:rFonts w:ascii="Garamond" w:hAnsi="Garamond"/>
          <w:i/>
          <w:noProof/>
          <w:sz w:val="20"/>
          <w:lang w:eastAsia="ro-RO"/>
        </w:rPr>
        <w:t>The Philosophical Journal of Conflict and Violence</w:t>
      </w:r>
    </w:p>
    <w:p w:rsidR="00D855B0" w:rsidRDefault="00D855B0" w:rsidP="00865572">
      <w:pPr>
        <w:pStyle w:val="NoSpacing"/>
        <w:spacing w:line="276" w:lineRule="auto"/>
        <w:rPr>
          <w:rFonts w:ascii="Garamond" w:hAnsi="Garamond"/>
          <w:sz w:val="20"/>
          <w:szCs w:val="24"/>
          <w:lang w:val="en-US"/>
        </w:rPr>
      </w:pPr>
      <w:r>
        <w:rPr>
          <w:rFonts w:ascii="Garamond" w:hAnsi="Garamond"/>
          <w:sz w:val="20"/>
          <w:szCs w:val="24"/>
          <w:lang w:val="en-US"/>
        </w:rPr>
        <w:t>Issue 1/2017</w:t>
      </w:r>
    </w:p>
    <w:p w:rsidR="00865572" w:rsidRPr="00420406" w:rsidRDefault="00865572" w:rsidP="00865572">
      <w:pPr>
        <w:pStyle w:val="NoSpacing"/>
        <w:spacing w:line="276" w:lineRule="auto"/>
        <w:rPr>
          <w:rFonts w:ascii="Garamond" w:hAnsi="Garamond"/>
          <w:sz w:val="20"/>
          <w:szCs w:val="24"/>
          <w:lang w:val="en-US"/>
        </w:rPr>
      </w:pPr>
      <w:r w:rsidRPr="00420406">
        <w:rPr>
          <w:rFonts w:ascii="Garamond" w:hAnsi="Garamond"/>
          <w:sz w:val="20"/>
          <w:szCs w:val="24"/>
          <w:lang w:val="en-US"/>
        </w:rPr>
        <w:t>© The Authors, (</w:t>
      </w:r>
      <w:r w:rsidRPr="00420406">
        <w:rPr>
          <w:rFonts w:ascii="Garamond" w:hAnsi="Garamond"/>
          <w:sz w:val="20"/>
          <w:szCs w:val="24"/>
          <w:highlight w:val="lightGray"/>
          <w:lang w:val="en-US"/>
        </w:rPr>
        <w:t>year</w:t>
      </w:r>
      <w:r w:rsidRPr="00420406">
        <w:rPr>
          <w:rFonts w:ascii="Garamond" w:hAnsi="Garamond"/>
          <w:sz w:val="20"/>
          <w:szCs w:val="24"/>
          <w:lang w:val="en-US"/>
        </w:rPr>
        <w:t>)</w:t>
      </w:r>
    </w:p>
    <w:p w:rsidR="00865572" w:rsidRPr="00420406" w:rsidRDefault="00865572" w:rsidP="00865572">
      <w:pPr>
        <w:pStyle w:val="NoSpacing"/>
        <w:spacing w:line="276" w:lineRule="auto"/>
        <w:rPr>
          <w:rFonts w:ascii="Garamond" w:hAnsi="Garamond"/>
          <w:sz w:val="20"/>
          <w:szCs w:val="24"/>
          <w:lang w:val="en-US"/>
        </w:rPr>
      </w:pPr>
      <w:r w:rsidRPr="00420406">
        <w:rPr>
          <w:rFonts w:ascii="Garamond" w:hAnsi="Garamond"/>
          <w:sz w:val="20"/>
          <w:szCs w:val="24"/>
          <w:lang w:val="en-US"/>
        </w:rPr>
        <w:t>Available online at http://trivent-publishing.eu/</w:t>
      </w:r>
    </w:p>
    <w:p w:rsidR="00865572" w:rsidRPr="00420406" w:rsidRDefault="00865572" w:rsidP="00865572">
      <w:pPr>
        <w:pStyle w:val="NoSpacing"/>
        <w:spacing w:line="276" w:lineRule="auto"/>
        <w:rPr>
          <w:rFonts w:ascii="Garamond" w:hAnsi="Garamond"/>
          <w:b/>
          <w:sz w:val="8"/>
          <w:szCs w:val="10"/>
          <w:lang w:val="en-US"/>
        </w:rPr>
      </w:pPr>
      <w:r w:rsidRPr="00420406">
        <w:rPr>
          <w:rFonts w:ascii="Garamond" w:hAnsi="Garamond"/>
          <w:b/>
          <w:sz w:val="20"/>
          <w:szCs w:val="24"/>
          <w:lang w:val="en-US"/>
        </w:rPr>
        <w:t xml:space="preserve"> </w:t>
      </w:r>
    </w:p>
    <w:p w:rsidR="00DD4137" w:rsidRPr="00420406" w:rsidRDefault="00DD4137" w:rsidP="00DD4137">
      <w:pPr>
        <w:pStyle w:val="NoSpacing"/>
        <w:spacing w:line="276" w:lineRule="auto"/>
        <w:jc w:val="center"/>
        <w:rPr>
          <w:rFonts w:ascii="Garamond" w:hAnsi="Garamond"/>
          <w:b/>
          <w:sz w:val="20"/>
          <w:szCs w:val="24"/>
          <w:lang w:val="en-GB"/>
        </w:rPr>
      </w:pPr>
    </w:p>
    <w:p w:rsidR="00DD4137" w:rsidRPr="00420406" w:rsidRDefault="00DD4137" w:rsidP="00DD4137">
      <w:pPr>
        <w:pStyle w:val="NoSpacing"/>
        <w:spacing w:line="276" w:lineRule="auto"/>
        <w:rPr>
          <w:rFonts w:ascii="Garamond" w:hAnsi="Garamond"/>
          <w:b/>
          <w:sz w:val="20"/>
          <w:szCs w:val="24"/>
          <w:lang w:val="en-GB"/>
        </w:rPr>
      </w:pPr>
    </w:p>
    <w:p w:rsidR="00366121" w:rsidRPr="00420406" w:rsidRDefault="00366121" w:rsidP="00DD4137">
      <w:pPr>
        <w:pStyle w:val="NoSpacing"/>
        <w:spacing w:line="276" w:lineRule="auto"/>
        <w:rPr>
          <w:rFonts w:ascii="Garamond" w:hAnsi="Garamond"/>
          <w:b/>
          <w:sz w:val="20"/>
          <w:szCs w:val="24"/>
          <w:lang w:val="en-GB"/>
        </w:rPr>
      </w:pPr>
    </w:p>
    <w:p w:rsidR="00DD4137" w:rsidRPr="00420406" w:rsidRDefault="00DD4137" w:rsidP="00DD4137">
      <w:pPr>
        <w:pStyle w:val="NoSpacing"/>
        <w:spacing w:line="276" w:lineRule="auto"/>
        <w:jc w:val="center"/>
        <w:rPr>
          <w:rFonts w:ascii="Garamond" w:hAnsi="Garamond"/>
          <w:sz w:val="32"/>
          <w:szCs w:val="24"/>
          <w:lang w:val="en-GB"/>
        </w:rPr>
      </w:pPr>
      <w:r w:rsidRPr="00420406">
        <w:rPr>
          <w:rFonts w:ascii="Garamond" w:hAnsi="Garamond"/>
          <w:sz w:val="32"/>
          <w:szCs w:val="24"/>
          <w:lang w:val="en-GB"/>
        </w:rPr>
        <w:t xml:space="preserve">Paper </w:t>
      </w:r>
      <w:r w:rsidR="00865572" w:rsidRPr="00420406">
        <w:rPr>
          <w:rFonts w:ascii="Garamond" w:hAnsi="Garamond"/>
          <w:sz w:val="32"/>
          <w:szCs w:val="24"/>
          <w:lang w:val="en-GB"/>
        </w:rPr>
        <w:t>Title</w:t>
      </w:r>
      <w:r w:rsidRPr="00420406">
        <w:rPr>
          <w:rFonts w:ascii="Garamond" w:hAnsi="Garamond"/>
          <w:sz w:val="32"/>
          <w:szCs w:val="24"/>
          <w:lang w:val="en-GB"/>
        </w:rPr>
        <w:t xml:space="preserve"> (</w:t>
      </w:r>
      <w:r w:rsidR="00420406">
        <w:rPr>
          <w:rFonts w:ascii="Garamond" w:hAnsi="Garamond"/>
          <w:sz w:val="32"/>
          <w:szCs w:val="24"/>
          <w:lang w:val="en-GB"/>
        </w:rPr>
        <w:t>16</w:t>
      </w:r>
      <w:r w:rsidRPr="00420406">
        <w:rPr>
          <w:rFonts w:ascii="Garamond" w:hAnsi="Garamond"/>
          <w:sz w:val="32"/>
          <w:szCs w:val="24"/>
          <w:lang w:val="en-GB"/>
        </w:rPr>
        <w:t xml:space="preserve"> pt)</w:t>
      </w:r>
    </w:p>
    <w:p w:rsidR="00DD4137" w:rsidRPr="00420406" w:rsidRDefault="00DD4137" w:rsidP="00DD4137">
      <w:pPr>
        <w:pStyle w:val="NoSpacing"/>
        <w:spacing w:line="276" w:lineRule="auto"/>
        <w:jc w:val="center"/>
        <w:rPr>
          <w:rFonts w:ascii="Garamond" w:hAnsi="Garamond"/>
          <w:sz w:val="20"/>
          <w:szCs w:val="24"/>
          <w:lang w:val="en-GB"/>
        </w:rPr>
      </w:pPr>
    </w:p>
    <w:p w:rsidR="00DD4137" w:rsidRPr="00420406" w:rsidRDefault="00DD4137" w:rsidP="00DD4137">
      <w:pPr>
        <w:pStyle w:val="NoSpacing"/>
        <w:spacing w:line="276" w:lineRule="auto"/>
        <w:jc w:val="center"/>
        <w:rPr>
          <w:rFonts w:ascii="Garamond" w:hAnsi="Garamond"/>
          <w:szCs w:val="26"/>
          <w:lang w:val="en-GB"/>
        </w:rPr>
      </w:pPr>
      <w:r w:rsidRPr="00420406">
        <w:rPr>
          <w:rFonts w:ascii="Garamond" w:hAnsi="Garamond"/>
          <w:szCs w:val="26"/>
          <w:lang w:val="en-GB"/>
        </w:rPr>
        <w:t>Author,</w:t>
      </w:r>
      <w:r w:rsidRPr="00420406">
        <w:rPr>
          <w:rFonts w:ascii="Garamond" w:hAnsi="Garamond"/>
          <w:szCs w:val="26"/>
          <w:vertAlign w:val="superscript"/>
          <w:lang w:val="en-GB"/>
        </w:rPr>
        <w:t>1</w:t>
      </w:r>
      <w:r w:rsidRPr="00420406">
        <w:rPr>
          <w:rFonts w:ascii="Garamond" w:hAnsi="Garamond"/>
          <w:szCs w:val="26"/>
          <w:lang w:val="en-GB"/>
        </w:rPr>
        <w:t xml:space="preserve"> Second Author,</w:t>
      </w:r>
      <w:r w:rsidRPr="00420406">
        <w:rPr>
          <w:rFonts w:ascii="Garamond" w:hAnsi="Garamond"/>
          <w:szCs w:val="26"/>
          <w:vertAlign w:val="superscript"/>
          <w:lang w:val="en-GB"/>
        </w:rPr>
        <w:t>2</w:t>
      </w:r>
      <w:r w:rsidRPr="00420406">
        <w:rPr>
          <w:rFonts w:ascii="Garamond" w:hAnsi="Garamond"/>
          <w:szCs w:val="26"/>
          <w:lang w:val="en-GB"/>
        </w:rPr>
        <w:t xml:space="preserve"> Third Author</w:t>
      </w:r>
      <w:r w:rsidRPr="00420406">
        <w:rPr>
          <w:rFonts w:ascii="Garamond" w:hAnsi="Garamond"/>
          <w:szCs w:val="26"/>
          <w:vertAlign w:val="superscript"/>
          <w:lang w:val="en-GB"/>
        </w:rPr>
        <w:t xml:space="preserve">3 </w:t>
      </w:r>
      <w:r w:rsidRPr="00420406">
        <w:rPr>
          <w:rFonts w:ascii="Garamond" w:hAnsi="Garamond"/>
          <w:szCs w:val="26"/>
          <w:lang w:val="en-GB"/>
        </w:rPr>
        <w:t>(</w:t>
      </w:r>
      <w:r w:rsidR="00420406">
        <w:rPr>
          <w:rFonts w:ascii="Garamond" w:hAnsi="Garamond"/>
          <w:szCs w:val="26"/>
          <w:lang w:val="en-GB"/>
        </w:rPr>
        <w:t>11</w:t>
      </w:r>
      <w:r w:rsidRPr="00420406">
        <w:rPr>
          <w:rFonts w:ascii="Garamond" w:hAnsi="Garamond"/>
          <w:szCs w:val="26"/>
          <w:lang w:val="en-GB"/>
        </w:rPr>
        <w:t xml:space="preserve"> pt)</w:t>
      </w:r>
    </w:p>
    <w:p w:rsidR="00DD4137" w:rsidRPr="00420406" w:rsidRDefault="00DD4137" w:rsidP="00DD4137">
      <w:pPr>
        <w:pStyle w:val="NoSpacing"/>
        <w:jc w:val="center"/>
        <w:rPr>
          <w:rFonts w:ascii="Garamond" w:hAnsi="Garamond"/>
          <w:sz w:val="20"/>
          <w:lang w:val="en-GB"/>
        </w:rPr>
      </w:pPr>
    </w:p>
    <w:p w:rsidR="00DD4137" w:rsidRPr="00420406" w:rsidRDefault="00DD4137" w:rsidP="00DD4137">
      <w:pPr>
        <w:pStyle w:val="NoSpacing"/>
        <w:spacing w:line="276" w:lineRule="auto"/>
        <w:jc w:val="center"/>
        <w:rPr>
          <w:rFonts w:ascii="Garamond" w:hAnsi="Garamond"/>
          <w:sz w:val="18"/>
          <w:szCs w:val="24"/>
          <w:lang w:val="en-GB"/>
        </w:rPr>
      </w:pPr>
      <w:r w:rsidRPr="00420406">
        <w:rPr>
          <w:rFonts w:ascii="Garamond" w:hAnsi="Garamond"/>
          <w:sz w:val="18"/>
          <w:szCs w:val="24"/>
          <w:vertAlign w:val="superscript"/>
          <w:lang w:val="en-GB"/>
        </w:rPr>
        <w:t>1</w:t>
      </w:r>
      <w:r w:rsidR="00366121" w:rsidRPr="00420406">
        <w:rPr>
          <w:rFonts w:ascii="Garamond" w:hAnsi="Garamond"/>
          <w:sz w:val="18"/>
          <w:szCs w:val="24"/>
          <w:vertAlign w:val="superscript"/>
          <w:lang w:val="en-GB"/>
        </w:rPr>
        <w:t xml:space="preserve"> </w:t>
      </w:r>
      <w:r w:rsidRPr="00420406">
        <w:rPr>
          <w:rFonts w:ascii="Garamond" w:hAnsi="Garamond"/>
          <w:sz w:val="18"/>
          <w:szCs w:val="24"/>
          <w:lang w:val="en-GB"/>
        </w:rPr>
        <w:t>First affiliation (Department name, organization name), Country, e-mail (</w:t>
      </w:r>
      <w:r w:rsidR="00420406">
        <w:rPr>
          <w:rFonts w:ascii="Garamond" w:hAnsi="Garamond"/>
          <w:sz w:val="18"/>
          <w:szCs w:val="24"/>
          <w:lang w:val="en-GB"/>
        </w:rPr>
        <w:t>9</w:t>
      </w:r>
      <w:r w:rsidRPr="00420406">
        <w:rPr>
          <w:rFonts w:ascii="Garamond" w:hAnsi="Garamond"/>
          <w:sz w:val="18"/>
          <w:szCs w:val="24"/>
          <w:lang w:val="en-GB"/>
        </w:rPr>
        <w:t xml:space="preserve"> pt)</w:t>
      </w:r>
    </w:p>
    <w:p w:rsidR="00DD4137" w:rsidRPr="00420406" w:rsidRDefault="00DD4137" w:rsidP="00DD4137">
      <w:pPr>
        <w:pStyle w:val="NoSpacing"/>
        <w:spacing w:line="276" w:lineRule="auto"/>
        <w:jc w:val="center"/>
        <w:rPr>
          <w:rFonts w:ascii="Garamond" w:hAnsi="Garamond"/>
          <w:sz w:val="18"/>
          <w:szCs w:val="24"/>
          <w:lang w:val="en-GB"/>
        </w:rPr>
      </w:pPr>
      <w:r w:rsidRPr="00420406">
        <w:rPr>
          <w:rFonts w:ascii="Garamond" w:hAnsi="Garamond"/>
          <w:sz w:val="18"/>
          <w:szCs w:val="24"/>
          <w:vertAlign w:val="superscript"/>
          <w:lang w:val="en-GB"/>
        </w:rPr>
        <w:t>2</w:t>
      </w:r>
      <w:r w:rsidR="00366121" w:rsidRPr="00420406">
        <w:rPr>
          <w:rFonts w:ascii="Garamond" w:hAnsi="Garamond"/>
          <w:sz w:val="18"/>
          <w:szCs w:val="24"/>
          <w:vertAlign w:val="superscript"/>
          <w:lang w:val="en-GB"/>
        </w:rPr>
        <w:t xml:space="preserve"> </w:t>
      </w:r>
      <w:r w:rsidRPr="00420406">
        <w:rPr>
          <w:rFonts w:ascii="Garamond" w:hAnsi="Garamond"/>
          <w:sz w:val="18"/>
          <w:szCs w:val="24"/>
          <w:lang w:val="en-GB"/>
        </w:rPr>
        <w:t xml:space="preserve">First affiliation (Department name, organization name), Country, e-mail </w:t>
      </w:r>
    </w:p>
    <w:p w:rsidR="00DD4137" w:rsidRPr="00420406" w:rsidRDefault="00DD4137" w:rsidP="00DD4137">
      <w:pPr>
        <w:pStyle w:val="NoSpacing"/>
        <w:spacing w:line="276" w:lineRule="auto"/>
        <w:jc w:val="center"/>
        <w:rPr>
          <w:rFonts w:ascii="Garamond" w:hAnsi="Garamond"/>
          <w:sz w:val="18"/>
          <w:szCs w:val="24"/>
          <w:lang w:val="en-GB"/>
        </w:rPr>
      </w:pPr>
      <w:r w:rsidRPr="00420406">
        <w:rPr>
          <w:rFonts w:ascii="Garamond" w:hAnsi="Garamond"/>
          <w:sz w:val="18"/>
          <w:szCs w:val="24"/>
          <w:vertAlign w:val="superscript"/>
          <w:lang w:val="en-GB"/>
        </w:rPr>
        <w:t>3</w:t>
      </w:r>
      <w:r w:rsidR="00366121" w:rsidRPr="00420406">
        <w:rPr>
          <w:rFonts w:ascii="Garamond" w:hAnsi="Garamond"/>
          <w:sz w:val="18"/>
          <w:szCs w:val="24"/>
          <w:vertAlign w:val="superscript"/>
          <w:lang w:val="en-GB"/>
        </w:rPr>
        <w:t xml:space="preserve"> </w:t>
      </w:r>
      <w:r w:rsidRPr="00420406">
        <w:rPr>
          <w:rFonts w:ascii="Garamond" w:hAnsi="Garamond"/>
          <w:sz w:val="18"/>
          <w:szCs w:val="24"/>
          <w:lang w:val="en-GB"/>
        </w:rPr>
        <w:t xml:space="preserve">First affiliation (Department name, organization name), Country, e-mail </w:t>
      </w:r>
    </w:p>
    <w:p w:rsidR="00DD4137" w:rsidRPr="00420406" w:rsidRDefault="00DD4137" w:rsidP="00DD4137">
      <w:pPr>
        <w:pStyle w:val="NoSpacing"/>
        <w:spacing w:line="276" w:lineRule="auto"/>
        <w:jc w:val="both"/>
        <w:rPr>
          <w:rFonts w:ascii="Garamond" w:hAnsi="Garamond"/>
          <w:sz w:val="20"/>
          <w:szCs w:val="24"/>
          <w:lang w:val="en-GB"/>
        </w:rPr>
      </w:pPr>
    </w:p>
    <w:p w:rsidR="00DD4137" w:rsidRPr="00420406" w:rsidRDefault="00DD4137" w:rsidP="00DD4137">
      <w:pPr>
        <w:pStyle w:val="NoSpacing"/>
        <w:spacing w:line="276" w:lineRule="auto"/>
        <w:jc w:val="both"/>
        <w:rPr>
          <w:rFonts w:ascii="Garamond" w:hAnsi="Garamond"/>
          <w:sz w:val="20"/>
          <w:szCs w:val="24"/>
          <w:lang w:val="en-GB"/>
        </w:rPr>
      </w:pPr>
    </w:p>
    <w:p w:rsidR="00366121" w:rsidRPr="00420406" w:rsidRDefault="00366121" w:rsidP="00DD4137">
      <w:pPr>
        <w:pStyle w:val="NoSpacing"/>
        <w:spacing w:line="276" w:lineRule="auto"/>
        <w:jc w:val="both"/>
        <w:rPr>
          <w:rFonts w:ascii="Garamond" w:hAnsi="Garamond"/>
          <w:sz w:val="20"/>
          <w:szCs w:val="24"/>
          <w:lang w:val="en-GB"/>
        </w:rPr>
      </w:pPr>
    </w:p>
    <w:p w:rsidR="00DD4137" w:rsidRPr="00420406" w:rsidRDefault="00DD4137" w:rsidP="00DD4137">
      <w:pPr>
        <w:pStyle w:val="NoSpacing"/>
        <w:spacing w:line="276" w:lineRule="auto"/>
        <w:jc w:val="both"/>
        <w:rPr>
          <w:rFonts w:ascii="Garamond" w:hAnsi="Garamond"/>
          <w:b/>
          <w:szCs w:val="24"/>
          <w:lang w:val="en-GB"/>
        </w:rPr>
      </w:pPr>
      <w:r w:rsidRPr="00420406">
        <w:rPr>
          <w:rFonts w:ascii="Garamond" w:hAnsi="Garamond"/>
          <w:b/>
          <w:szCs w:val="24"/>
          <w:lang w:val="en-GB"/>
        </w:rPr>
        <w:t>Abstract (</w:t>
      </w:r>
      <w:r w:rsidR="00420406">
        <w:rPr>
          <w:rFonts w:ascii="Garamond" w:hAnsi="Garamond"/>
          <w:b/>
          <w:szCs w:val="24"/>
          <w:lang w:val="en-GB"/>
        </w:rPr>
        <w:t>11</w:t>
      </w:r>
      <w:r w:rsidRPr="00420406">
        <w:rPr>
          <w:rFonts w:ascii="Garamond" w:hAnsi="Garamond"/>
          <w:b/>
          <w:szCs w:val="24"/>
          <w:lang w:val="en-GB"/>
        </w:rPr>
        <w:t xml:space="preserve"> pt, bold)</w:t>
      </w:r>
    </w:p>
    <w:p w:rsidR="00865572" w:rsidRPr="00420406" w:rsidRDefault="00865572" w:rsidP="00DD4137">
      <w:pPr>
        <w:pStyle w:val="NoSpacing"/>
        <w:spacing w:line="276" w:lineRule="auto"/>
        <w:jc w:val="both"/>
        <w:rPr>
          <w:rFonts w:ascii="Garamond" w:hAnsi="Garamond"/>
          <w:sz w:val="8"/>
          <w:szCs w:val="24"/>
          <w:lang w:val="en-GB"/>
        </w:rPr>
      </w:pPr>
    </w:p>
    <w:p w:rsidR="00DD4137" w:rsidRPr="00420406" w:rsidRDefault="00DD4137" w:rsidP="00DD4137">
      <w:pPr>
        <w:pStyle w:val="NoSpacing"/>
        <w:spacing w:line="276" w:lineRule="auto"/>
        <w:jc w:val="both"/>
        <w:rPr>
          <w:rFonts w:ascii="Garamond" w:hAnsi="Garamond"/>
          <w:i/>
          <w:szCs w:val="24"/>
          <w:lang w:val="en-GB"/>
        </w:rPr>
      </w:pPr>
      <w:r w:rsidRPr="00420406">
        <w:rPr>
          <w:rFonts w:ascii="Garamond" w:hAnsi="Garamond"/>
          <w:i/>
          <w:szCs w:val="24"/>
          <w:lang w:val="en-GB"/>
        </w:rPr>
        <w:t>Insert an abstract of 80–100 words, giving a brief account of the most relevant aspects of the paper. Do not use symbols, special characters, or math in abstract.</w:t>
      </w:r>
    </w:p>
    <w:p w:rsidR="00DD4137" w:rsidRPr="00420406" w:rsidRDefault="00DD4137" w:rsidP="00DD4137">
      <w:pPr>
        <w:pStyle w:val="NoSpacing"/>
        <w:spacing w:line="276" w:lineRule="auto"/>
        <w:jc w:val="both"/>
        <w:rPr>
          <w:rFonts w:ascii="Garamond" w:hAnsi="Garamond"/>
          <w:i/>
          <w:szCs w:val="24"/>
          <w:lang w:val="en-GB"/>
        </w:rPr>
      </w:pPr>
      <w:r w:rsidRPr="00420406">
        <w:rPr>
          <w:rFonts w:ascii="Garamond" w:hAnsi="Garamond"/>
          <w:i/>
          <w:szCs w:val="24"/>
          <w:lang w:val="en-GB"/>
        </w:rPr>
        <w:t xml:space="preserve">(11 pt, italic).  </w:t>
      </w:r>
    </w:p>
    <w:p w:rsidR="00DD4137" w:rsidRPr="00420406" w:rsidRDefault="00DD4137" w:rsidP="00DD4137">
      <w:pPr>
        <w:pStyle w:val="NoSpacing"/>
        <w:spacing w:line="276" w:lineRule="auto"/>
        <w:jc w:val="both"/>
        <w:rPr>
          <w:rFonts w:ascii="Garamond" w:hAnsi="Garamond"/>
          <w:szCs w:val="24"/>
          <w:lang w:val="en-GB"/>
        </w:rPr>
      </w:pPr>
    </w:p>
    <w:p w:rsidR="00DD4137" w:rsidRPr="00420406" w:rsidRDefault="00DD4137" w:rsidP="00DD4137">
      <w:pPr>
        <w:pStyle w:val="NoSpacing"/>
        <w:spacing w:line="276" w:lineRule="auto"/>
        <w:jc w:val="both"/>
        <w:rPr>
          <w:rFonts w:ascii="Garamond" w:hAnsi="Garamond"/>
          <w:b/>
          <w:szCs w:val="24"/>
          <w:lang w:val="en-GB"/>
        </w:rPr>
      </w:pPr>
      <w:r w:rsidRPr="00420406">
        <w:rPr>
          <w:rFonts w:ascii="Garamond" w:hAnsi="Garamond"/>
          <w:b/>
          <w:szCs w:val="24"/>
          <w:lang w:val="en-GB"/>
        </w:rPr>
        <w:t>Keywords (</w:t>
      </w:r>
      <w:r w:rsidR="00420406">
        <w:rPr>
          <w:rFonts w:ascii="Garamond" w:hAnsi="Garamond"/>
          <w:b/>
          <w:szCs w:val="24"/>
          <w:lang w:val="en-GB"/>
        </w:rPr>
        <w:t>11</w:t>
      </w:r>
      <w:r w:rsidRPr="00420406">
        <w:rPr>
          <w:rFonts w:ascii="Garamond" w:hAnsi="Garamond"/>
          <w:b/>
          <w:szCs w:val="24"/>
          <w:lang w:val="en-GB"/>
        </w:rPr>
        <w:t xml:space="preserve"> pt, bold)</w:t>
      </w:r>
    </w:p>
    <w:p w:rsidR="00865572" w:rsidRPr="00420406" w:rsidRDefault="00865572" w:rsidP="00DD4137">
      <w:pPr>
        <w:pStyle w:val="NoSpacing"/>
        <w:spacing w:line="276" w:lineRule="auto"/>
        <w:jc w:val="both"/>
        <w:rPr>
          <w:rFonts w:ascii="Garamond" w:hAnsi="Garamond"/>
          <w:sz w:val="8"/>
          <w:szCs w:val="24"/>
          <w:lang w:val="en-GB"/>
        </w:rPr>
      </w:pPr>
    </w:p>
    <w:p w:rsidR="00844D3F" w:rsidRPr="00420406" w:rsidRDefault="00DD4137" w:rsidP="00DD4137">
      <w:pPr>
        <w:pStyle w:val="NoSpacing"/>
        <w:spacing w:line="276" w:lineRule="auto"/>
        <w:jc w:val="both"/>
        <w:rPr>
          <w:rFonts w:ascii="Garamond" w:hAnsi="Garamond"/>
          <w:sz w:val="20"/>
          <w:szCs w:val="24"/>
          <w:lang w:val="en-GB"/>
        </w:rPr>
      </w:pPr>
      <w:r w:rsidRPr="00420406">
        <w:rPr>
          <w:rFonts w:ascii="Garamond" w:hAnsi="Garamond"/>
          <w:sz w:val="20"/>
          <w:szCs w:val="24"/>
          <w:lang w:val="en-GB"/>
        </w:rPr>
        <w:t xml:space="preserve">Insert 5 to 10 keywords, separated by semicolons (;) </w:t>
      </w:r>
    </w:p>
    <w:p w:rsidR="00DD4137" w:rsidRPr="00420406" w:rsidRDefault="00DD4137" w:rsidP="00DD4137">
      <w:pPr>
        <w:pStyle w:val="NoSpacing"/>
        <w:spacing w:line="276" w:lineRule="auto"/>
        <w:jc w:val="both"/>
        <w:rPr>
          <w:rFonts w:ascii="Garamond" w:hAnsi="Garamond"/>
          <w:sz w:val="20"/>
          <w:szCs w:val="24"/>
          <w:lang w:val="en-GB"/>
        </w:rPr>
      </w:pPr>
      <w:r w:rsidRPr="00420406">
        <w:rPr>
          <w:rFonts w:ascii="Garamond" w:hAnsi="Garamond"/>
          <w:sz w:val="20"/>
          <w:szCs w:val="24"/>
          <w:lang w:val="en-GB"/>
        </w:rPr>
        <w:t>(</w:t>
      </w:r>
      <w:r w:rsidR="00420406">
        <w:rPr>
          <w:rFonts w:ascii="Garamond" w:hAnsi="Garamond"/>
          <w:sz w:val="20"/>
          <w:szCs w:val="24"/>
          <w:lang w:val="en-GB"/>
        </w:rPr>
        <w:t>10</w:t>
      </w:r>
      <w:r w:rsidRPr="00420406">
        <w:rPr>
          <w:rFonts w:ascii="Garamond" w:hAnsi="Garamond"/>
          <w:sz w:val="20"/>
          <w:szCs w:val="24"/>
          <w:lang w:val="en-GB"/>
        </w:rPr>
        <w:t xml:space="preserve"> pt).</w:t>
      </w:r>
    </w:p>
    <w:p w:rsidR="00DD4137" w:rsidRPr="00420406" w:rsidRDefault="00DD4137" w:rsidP="00DD4137">
      <w:pPr>
        <w:pStyle w:val="NoSpacing"/>
        <w:spacing w:line="276" w:lineRule="auto"/>
        <w:jc w:val="both"/>
        <w:rPr>
          <w:rFonts w:ascii="Garamond" w:hAnsi="Garamond"/>
          <w:szCs w:val="24"/>
          <w:lang w:val="en-GB"/>
        </w:rPr>
      </w:pPr>
    </w:p>
    <w:p w:rsidR="00865572" w:rsidRPr="00420406" w:rsidRDefault="00865572" w:rsidP="00DD4137">
      <w:pPr>
        <w:pStyle w:val="NoSpacing"/>
        <w:spacing w:line="276" w:lineRule="auto"/>
        <w:jc w:val="both"/>
        <w:rPr>
          <w:rFonts w:ascii="Garamond" w:hAnsi="Garamond"/>
          <w:szCs w:val="24"/>
          <w:lang w:val="en-GB"/>
        </w:rPr>
      </w:pPr>
    </w:p>
    <w:p w:rsidR="00DD4137" w:rsidRPr="00420406" w:rsidRDefault="00DD4137" w:rsidP="00DD4137">
      <w:pPr>
        <w:pStyle w:val="NoSpacing"/>
        <w:spacing w:line="276" w:lineRule="auto"/>
        <w:jc w:val="both"/>
        <w:rPr>
          <w:rFonts w:ascii="Garamond" w:hAnsi="Garamond"/>
          <w:b/>
          <w:szCs w:val="24"/>
          <w:lang w:val="en-GB"/>
        </w:rPr>
      </w:pPr>
      <w:r w:rsidRPr="00420406">
        <w:rPr>
          <w:rFonts w:ascii="Garamond" w:hAnsi="Garamond"/>
          <w:b/>
          <w:szCs w:val="24"/>
          <w:lang w:val="en-GB"/>
        </w:rPr>
        <w:t>I. Main text (</w:t>
      </w:r>
      <w:r w:rsidR="00420406">
        <w:rPr>
          <w:rFonts w:ascii="Garamond" w:hAnsi="Garamond"/>
          <w:b/>
          <w:szCs w:val="24"/>
          <w:lang w:val="en-GB"/>
        </w:rPr>
        <w:t>11</w:t>
      </w:r>
      <w:r w:rsidRPr="00420406">
        <w:rPr>
          <w:rFonts w:ascii="Garamond" w:hAnsi="Garamond"/>
          <w:b/>
          <w:szCs w:val="24"/>
          <w:lang w:val="en-GB"/>
        </w:rPr>
        <w:t xml:space="preserve"> pt, bold)</w:t>
      </w:r>
    </w:p>
    <w:p w:rsidR="00DD4137" w:rsidRPr="00420406" w:rsidRDefault="00DD4137" w:rsidP="00DD4137">
      <w:pPr>
        <w:pStyle w:val="NoSpacing"/>
        <w:spacing w:line="276" w:lineRule="auto"/>
        <w:ind w:firstLine="284"/>
        <w:jc w:val="both"/>
        <w:rPr>
          <w:rFonts w:ascii="Garamond" w:hAnsi="Garamond"/>
          <w:sz w:val="8"/>
          <w:szCs w:val="24"/>
          <w:lang w:val="en-GB"/>
        </w:rPr>
      </w:pPr>
    </w:p>
    <w:p w:rsidR="00DD4137" w:rsidRPr="00420406" w:rsidRDefault="00DD4137" w:rsidP="00865572">
      <w:pPr>
        <w:pStyle w:val="NoSpacing"/>
        <w:spacing w:line="276" w:lineRule="auto"/>
        <w:jc w:val="both"/>
        <w:rPr>
          <w:rFonts w:ascii="Garamond" w:hAnsi="Garamond"/>
          <w:sz w:val="20"/>
          <w:szCs w:val="24"/>
          <w:lang w:val="en-GB"/>
        </w:rPr>
      </w:pPr>
      <w:r w:rsidRPr="00420406">
        <w:rPr>
          <w:rFonts w:ascii="Garamond" w:hAnsi="Garamond"/>
          <w:sz w:val="20"/>
          <w:szCs w:val="24"/>
          <w:lang w:val="en-GB"/>
        </w:rPr>
        <w:t xml:space="preserve">All headings should be numbered with Roman numerals (I, II, III), starting with the introduction. This template is used to format your paper and style the text. </w:t>
      </w:r>
      <w:r w:rsidRPr="00420406">
        <w:rPr>
          <w:rFonts w:ascii="Garamond" w:hAnsi="Garamond"/>
          <w:color w:val="FF0000"/>
          <w:sz w:val="20"/>
          <w:szCs w:val="24"/>
          <w:lang w:val="en-GB"/>
        </w:rPr>
        <w:t>All margins, line spaces, and text fonts are prescribed. Please do not alter them!</w:t>
      </w:r>
    </w:p>
    <w:p w:rsidR="00DD4137" w:rsidRPr="00420406" w:rsidRDefault="00DD4137" w:rsidP="00DD4137">
      <w:pPr>
        <w:pStyle w:val="NoSpacing"/>
        <w:spacing w:line="276" w:lineRule="auto"/>
        <w:ind w:firstLine="284"/>
        <w:jc w:val="both"/>
        <w:rPr>
          <w:rFonts w:ascii="Garamond" w:hAnsi="Garamond"/>
          <w:sz w:val="20"/>
          <w:szCs w:val="24"/>
          <w:lang w:val="en-GB"/>
        </w:rPr>
      </w:pPr>
      <w:r w:rsidRPr="00420406">
        <w:rPr>
          <w:rFonts w:ascii="Garamond" w:hAnsi="Garamond"/>
          <w:sz w:val="20"/>
          <w:szCs w:val="24"/>
          <w:lang w:val="en-GB"/>
        </w:rPr>
        <w:t>Please make sure that you use as much as possible normal fonts. Special fonts, such as those used in the Far East (Japanese, Chinese, Korean, etc.) may cause problems during processing. To avoid unnecessary errors you are strongly advised to use the ‘spellchecker’ function of MS Word.</w:t>
      </w:r>
    </w:p>
    <w:p w:rsidR="00DD4137" w:rsidRPr="00420406" w:rsidRDefault="00DD4137" w:rsidP="00DD4137">
      <w:pPr>
        <w:pStyle w:val="NoSpacing"/>
        <w:spacing w:line="276" w:lineRule="auto"/>
        <w:ind w:firstLine="284"/>
        <w:jc w:val="both"/>
        <w:rPr>
          <w:rFonts w:ascii="Garamond" w:hAnsi="Garamond"/>
          <w:sz w:val="20"/>
          <w:szCs w:val="24"/>
          <w:lang w:val="en-GB"/>
        </w:rPr>
      </w:pPr>
      <w:r w:rsidRPr="00420406">
        <w:rPr>
          <w:rFonts w:ascii="Garamond" w:hAnsi="Garamond"/>
          <w:sz w:val="20"/>
          <w:szCs w:val="24"/>
          <w:lang w:val="en-GB"/>
        </w:rPr>
        <w:t>(</w:t>
      </w:r>
      <w:r w:rsidR="00420406">
        <w:rPr>
          <w:rFonts w:ascii="Garamond" w:hAnsi="Garamond"/>
          <w:sz w:val="20"/>
          <w:szCs w:val="24"/>
          <w:lang w:val="en-GB"/>
        </w:rPr>
        <w:t>10</w:t>
      </w:r>
      <w:r w:rsidRPr="00420406">
        <w:rPr>
          <w:rFonts w:ascii="Garamond" w:hAnsi="Garamond"/>
          <w:sz w:val="20"/>
          <w:szCs w:val="24"/>
          <w:lang w:val="en-GB"/>
        </w:rPr>
        <w:t xml:space="preserve"> pt)</w:t>
      </w:r>
    </w:p>
    <w:p w:rsidR="00420406" w:rsidRDefault="00420406" w:rsidP="00DD4137">
      <w:pPr>
        <w:pStyle w:val="NoSpacing"/>
        <w:spacing w:line="276" w:lineRule="auto"/>
        <w:ind w:firstLine="284"/>
        <w:jc w:val="both"/>
        <w:rPr>
          <w:rFonts w:ascii="Garamond" w:hAnsi="Garamond"/>
          <w:sz w:val="20"/>
          <w:szCs w:val="24"/>
          <w:lang w:val="en-GB"/>
        </w:rPr>
      </w:pPr>
    </w:p>
    <w:p w:rsidR="00354D9B" w:rsidRDefault="00354D9B" w:rsidP="00DD4137">
      <w:pPr>
        <w:pStyle w:val="NoSpacing"/>
        <w:spacing w:line="276" w:lineRule="auto"/>
        <w:ind w:firstLine="284"/>
        <w:jc w:val="both"/>
        <w:rPr>
          <w:rFonts w:ascii="Garamond" w:hAnsi="Garamond"/>
          <w:sz w:val="20"/>
          <w:szCs w:val="24"/>
          <w:lang w:val="en-GB"/>
        </w:rPr>
      </w:pPr>
    </w:p>
    <w:p w:rsidR="00354D9B" w:rsidRDefault="00354D9B" w:rsidP="00DD4137">
      <w:pPr>
        <w:pStyle w:val="NoSpacing"/>
        <w:spacing w:line="276" w:lineRule="auto"/>
        <w:ind w:firstLine="284"/>
        <w:jc w:val="both"/>
        <w:rPr>
          <w:rFonts w:ascii="Garamond" w:hAnsi="Garamond"/>
          <w:sz w:val="20"/>
          <w:szCs w:val="24"/>
          <w:lang w:val="en-GB"/>
        </w:rPr>
      </w:pPr>
    </w:p>
    <w:p w:rsidR="00354D9B" w:rsidRPr="00420406" w:rsidRDefault="00354D9B" w:rsidP="00DD4137">
      <w:pPr>
        <w:pStyle w:val="NoSpacing"/>
        <w:spacing w:line="276" w:lineRule="auto"/>
        <w:ind w:firstLine="284"/>
        <w:jc w:val="both"/>
        <w:rPr>
          <w:rFonts w:ascii="Garamond" w:hAnsi="Garamond"/>
          <w:sz w:val="20"/>
          <w:szCs w:val="24"/>
          <w:lang w:val="en-GB"/>
        </w:rPr>
      </w:pPr>
    </w:p>
    <w:p w:rsidR="00DD4137" w:rsidRPr="00420406" w:rsidRDefault="00DD4137" w:rsidP="00DD4137">
      <w:pPr>
        <w:pStyle w:val="NoSpacing"/>
        <w:spacing w:line="276" w:lineRule="auto"/>
        <w:jc w:val="both"/>
        <w:rPr>
          <w:rFonts w:ascii="Garamond" w:hAnsi="Garamond"/>
          <w:i/>
          <w:szCs w:val="24"/>
          <w:lang w:val="en-GB"/>
        </w:rPr>
      </w:pPr>
      <w:r w:rsidRPr="00420406">
        <w:rPr>
          <w:rFonts w:ascii="Garamond" w:hAnsi="Garamond"/>
          <w:i/>
          <w:szCs w:val="24"/>
          <w:lang w:val="en-GB"/>
        </w:rPr>
        <w:lastRenderedPageBreak/>
        <w:t>A. Sub-headings (</w:t>
      </w:r>
      <w:r w:rsidR="00420406">
        <w:rPr>
          <w:rFonts w:ascii="Garamond" w:hAnsi="Garamond"/>
          <w:i/>
          <w:szCs w:val="24"/>
          <w:lang w:val="en-GB"/>
        </w:rPr>
        <w:t>11</w:t>
      </w:r>
      <w:r w:rsidRPr="00420406">
        <w:rPr>
          <w:rFonts w:ascii="Garamond" w:hAnsi="Garamond"/>
          <w:i/>
          <w:szCs w:val="24"/>
          <w:lang w:val="en-GB"/>
        </w:rPr>
        <w:t xml:space="preserve"> pt, italic)</w:t>
      </w:r>
    </w:p>
    <w:p w:rsidR="00865572" w:rsidRPr="00420406" w:rsidRDefault="00865572" w:rsidP="00865572">
      <w:pPr>
        <w:pStyle w:val="NoSpacing"/>
        <w:spacing w:line="276" w:lineRule="auto"/>
        <w:jc w:val="both"/>
        <w:rPr>
          <w:rFonts w:ascii="Garamond" w:hAnsi="Garamond"/>
          <w:sz w:val="8"/>
          <w:szCs w:val="24"/>
          <w:lang w:val="en-GB"/>
        </w:rPr>
      </w:pPr>
    </w:p>
    <w:p w:rsidR="00DD4137" w:rsidRPr="00420406" w:rsidRDefault="00DD4137" w:rsidP="00865572">
      <w:pPr>
        <w:pStyle w:val="NoSpacing"/>
        <w:spacing w:line="276" w:lineRule="auto"/>
        <w:jc w:val="both"/>
        <w:rPr>
          <w:rFonts w:ascii="Garamond" w:hAnsi="Garamond"/>
          <w:sz w:val="20"/>
          <w:szCs w:val="24"/>
          <w:lang w:val="en-GB"/>
        </w:rPr>
      </w:pPr>
      <w:r w:rsidRPr="00420406">
        <w:rPr>
          <w:rFonts w:ascii="Garamond" w:hAnsi="Garamond"/>
          <w:sz w:val="20"/>
          <w:szCs w:val="24"/>
          <w:lang w:val="en-GB"/>
        </w:rPr>
        <w:t xml:space="preserve">Please make sure to leave a </w:t>
      </w:r>
      <w:r w:rsidR="0066666F">
        <w:rPr>
          <w:rFonts w:ascii="Garamond" w:hAnsi="Garamond"/>
          <w:sz w:val="20"/>
          <w:szCs w:val="24"/>
          <w:lang w:val="en-GB"/>
        </w:rPr>
        <w:t>5 pt</w:t>
      </w:r>
      <w:r w:rsidRPr="00420406">
        <w:rPr>
          <w:rFonts w:ascii="Garamond" w:hAnsi="Garamond"/>
          <w:sz w:val="20"/>
          <w:szCs w:val="24"/>
          <w:lang w:val="en-GB"/>
        </w:rPr>
        <w:t xml:space="preserve"> space between the text, headings, and sub-headings. Sub-headings should be numbered alphabetically in capital letters (A, B, C).</w:t>
      </w:r>
    </w:p>
    <w:p w:rsidR="00DD4137" w:rsidRPr="00420406" w:rsidRDefault="00DD4137" w:rsidP="00DD4137">
      <w:pPr>
        <w:pStyle w:val="NoSpacing"/>
        <w:spacing w:line="276" w:lineRule="auto"/>
        <w:ind w:firstLine="284"/>
        <w:jc w:val="both"/>
        <w:rPr>
          <w:rFonts w:ascii="Garamond" w:hAnsi="Garamond"/>
          <w:sz w:val="20"/>
          <w:szCs w:val="24"/>
          <w:lang w:val="en-GB"/>
        </w:rPr>
      </w:pPr>
      <w:r w:rsidRPr="00420406">
        <w:rPr>
          <w:rFonts w:ascii="Garamond" w:hAnsi="Garamond"/>
          <w:sz w:val="20"/>
          <w:szCs w:val="24"/>
          <w:lang w:val="en-GB"/>
        </w:rPr>
        <w:t>All headings and sub-headings should have a minimum of three text lines after them before a page break. Please ensure the text area is not blank except for the last page.</w:t>
      </w:r>
    </w:p>
    <w:p w:rsidR="00DD4137" w:rsidRPr="00420406" w:rsidRDefault="00DD4137" w:rsidP="00DD4137">
      <w:pPr>
        <w:pStyle w:val="NoSpacing"/>
        <w:ind w:firstLine="284"/>
        <w:jc w:val="both"/>
        <w:rPr>
          <w:rFonts w:ascii="Garamond" w:hAnsi="Garamond"/>
          <w:sz w:val="20"/>
          <w:szCs w:val="24"/>
          <w:lang w:val="en-GB"/>
        </w:rPr>
      </w:pPr>
      <w:r w:rsidRPr="00420406">
        <w:rPr>
          <w:rFonts w:ascii="Garamond" w:hAnsi="Garamond"/>
          <w:sz w:val="20"/>
          <w:szCs w:val="24"/>
          <w:lang w:val="en-GB"/>
        </w:rPr>
        <w:t>Bulleted lists may be included and should look like this:</w:t>
      </w:r>
    </w:p>
    <w:p w:rsidR="00DD4137" w:rsidRPr="00420406" w:rsidRDefault="00DD4137" w:rsidP="00DD4137">
      <w:pPr>
        <w:pStyle w:val="NoSpacing"/>
        <w:ind w:firstLine="142"/>
        <w:jc w:val="both"/>
        <w:rPr>
          <w:rFonts w:ascii="Garamond" w:hAnsi="Garamond"/>
          <w:sz w:val="20"/>
          <w:szCs w:val="24"/>
          <w:lang w:val="en-GB"/>
        </w:rPr>
      </w:pPr>
      <w:r w:rsidRPr="00420406">
        <w:rPr>
          <w:rFonts w:ascii="Garamond" w:hAnsi="Garamond"/>
          <w:sz w:val="20"/>
          <w:szCs w:val="24"/>
          <w:lang w:val="en-GB"/>
        </w:rPr>
        <w:t>• First point</w:t>
      </w:r>
    </w:p>
    <w:p w:rsidR="00DD4137" w:rsidRPr="00420406" w:rsidRDefault="00DD4137" w:rsidP="00DD4137">
      <w:pPr>
        <w:pStyle w:val="NoSpacing"/>
        <w:ind w:firstLine="142"/>
        <w:jc w:val="both"/>
        <w:rPr>
          <w:rFonts w:ascii="Garamond" w:hAnsi="Garamond"/>
          <w:sz w:val="20"/>
          <w:szCs w:val="24"/>
          <w:lang w:val="en-GB"/>
        </w:rPr>
      </w:pPr>
      <w:r w:rsidRPr="00420406">
        <w:rPr>
          <w:rFonts w:ascii="Garamond" w:hAnsi="Garamond"/>
          <w:sz w:val="20"/>
          <w:szCs w:val="24"/>
          <w:lang w:val="en-GB"/>
        </w:rPr>
        <w:t>• Second point</w:t>
      </w:r>
    </w:p>
    <w:p w:rsidR="00DD4137" w:rsidRPr="00420406" w:rsidRDefault="00DD4137" w:rsidP="00DD4137">
      <w:pPr>
        <w:pStyle w:val="NoSpacing"/>
        <w:spacing w:line="276" w:lineRule="auto"/>
        <w:ind w:firstLine="142"/>
        <w:jc w:val="both"/>
        <w:rPr>
          <w:rFonts w:ascii="Garamond" w:hAnsi="Garamond"/>
          <w:sz w:val="20"/>
          <w:szCs w:val="24"/>
          <w:lang w:val="en-GB"/>
        </w:rPr>
      </w:pPr>
      <w:r w:rsidRPr="00420406">
        <w:rPr>
          <w:rFonts w:ascii="Garamond" w:hAnsi="Garamond"/>
          <w:sz w:val="20"/>
          <w:szCs w:val="24"/>
          <w:lang w:val="en-GB"/>
        </w:rPr>
        <w:t>• And so on</w:t>
      </w:r>
    </w:p>
    <w:p w:rsidR="00DD4137" w:rsidRPr="00420406" w:rsidRDefault="00DD4137" w:rsidP="00DD4137">
      <w:pPr>
        <w:pStyle w:val="NoSpacing"/>
        <w:spacing w:line="276" w:lineRule="auto"/>
        <w:jc w:val="both"/>
        <w:rPr>
          <w:rFonts w:ascii="Garamond" w:hAnsi="Garamond"/>
          <w:sz w:val="20"/>
          <w:szCs w:val="24"/>
          <w:lang w:val="en-GB"/>
        </w:rPr>
      </w:pPr>
    </w:p>
    <w:p w:rsidR="00DD4137" w:rsidRPr="00420406" w:rsidRDefault="00DD4137" w:rsidP="00DD4137">
      <w:pPr>
        <w:pStyle w:val="NoSpacing"/>
        <w:spacing w:line="276" w:lineRule="auto"/>
        <w:jc w:val="both"/>
        <w:rPr>
          <w:rFonts w:ascii="Garamond" w:hAnsi="Garamond"/>
          <w:i/>
          <w:szCs w:val="24"/>
          <w:lang w:val="en-GB"/>
        </w:rPr>
      </w:pPr>
      <w:r w:rsidRPr="00420406">
        <w:rPr>
          <w:rFonts w:ascii="Garamond" w:hAnsi="Garamond"/>
          <w:i/>
          <w:szCs w:val="24"/>
          <w:lang w:val="en-GB"/>
        </w:rPr>
        <w:t>B. Tables</w:t>
      </w:r>
    </w:p>
    <w:p w:rsidR="00DD4137" w:rsidRPr="00420406" w:rsidRDefault="00DD4137" w:rsidP="00DD4137">
      <w:pPr>
        <w:pStyle w:val="NoSpacing"/>
        <w:spacing w:line="276" w:lineRule="auto"/>
        <w:jc w:val="both"/>
        <w:rPr>
          <w:rFonts w:ascii="Garamond" w:hAnsi="Garamond"/>
          <w:sz w:val="8"/>
          <w:szCs w:val="24"/>
          <w:lang w:val="en-GB"/>
        </w:rPr>
      </w:pPr>
    </w:p>
    <w:p w:rsidR="00DD4137" w:rsidRPr="00420406" w:rsidRDefault="00DD4137" w:rsidP="00865572">
      <w:pPr>
        <w:pStyle w:val="NoSpacing"/>
        <w:jc w:val="both"/>
        <w:rPr>
          <w:rFonts w:ascii="Garamond" w:hAnsi="Garamond"/>
          <w:sz w:val="20"/>
          <w:szCs w:val="24"/>
          <w:lang w:val="en-GB"/>
        </w:rPr>
      </w:pPr>
      <w:r w:rsidRPr="00420406">
        <w:rPr>
          <w:rFonts w:ascii="Garamond" w:hAnsi="Garamond"/>
          <w:sz w:val="20"/>
          <w:szCs w:val="24"/>
          <w:lang w:val="en-GB"/>
        </w:rPr>
        <w:t>All tables should be numbered with Arabic numerals and should be inserted after they are cited in the text. Captions should be placed above tables, aligned left. Leave one line space between the caption and the table. Tables must be embedded into the text and not supplied separately.</w:t>
      </w:r>
    </w:p>
    <w:p w:rsidR="00DD4137" w:rsidRPr="00420406" w:rsidRDefault="00DD4137" w:rsidP="00DD4137">
      <w:pPr>
        <w:pStyle w:val="NoSpacing"/>
        <w:ind w:firstLine="284"/>
        <w:jc w:val="both"/>
        <w:rPr>
          <w:rFonts w:ascii="Garamond" w:hAnsi="Garamond"/>
          <w:sz w:val="20"/>
          <w:szCs w:val="24"/>
          <w:lang w:val="en-GB"/>
        </w:rPr>
      </w:pPr>
      <w:r w:rsidRPr="00420406">
        <w:rPr>
          <w:rFonts w:ascii="Garamond" w:hAnsi="Garamond"/>
          <w:sz w:val="20"/>
          <w:szCs w:val="24"/>
          <w:lang w:val="en-GB"/>
        </w:rPr>
        <w:t>Specifications on table formatting:</w:t>
      </w:r>
    </w:p>
    <w:p w:rsidR="00DD4137" w:rsidRPr="00420406" w:rsidRDefault="00DD4137" w:rsidP="00DD4137">
      <w:pPr>
        <w:pStyle w:val="NoSpacing"/>
        <w:ind w:firstLine="142"/>
        <w:jc w:val="both"/>
        <w:rPr>
          <w:rFonts w:ascii="Garamond" w:hAnsi="Garamond"/>
          <w:sz w:val="20"/>
          <w:szCs w:val="24"/>
          <w:lang w:val="en-GB"/>
        </w:rPr>
      </w:pPr>
      <w:r w:rsidRPr="00420406">
        <w:rPr>
          <w:rFonts w:ascii="Garamond" w:hAnsi="Garamond"/>
          <w:sz w:val="20"/>
          <w:szCs w:val="24"/>
          <w:lang w:val="en-GB"/>
        </w:rPr>
        <w:t xml:space="preserve">• Table head and table column head: </w:t>
      </w:r>
      <w:r w:rsidR="00420406">
        <w:rPr>
          <w:rFonts w:ascii="Garamond" w:hAnsi="Garamond"/>
          <w:sz w:val="20"/>
          <w:szCs w:val="24"/>
          <w:lang w:val="en-GB"/>
        </w:rPr>
        <w:t>9</w:t>
      </w:r>
      <w:r w:rsidRPr="00420406">
        <w:rPr>
          <w:rFonts w:ascii="Garamond" w:hAnsi="Garamond"/>
          <w:sz w:val="20"/>
          <w:szCs w:val="24"/>
          <w:lang w:val="en-GB"/>
        </w:rPr>
        <w:t xml:space="preserve"> pt, bold</w:t>
      </w:r>
    </w:p>
    <w:p w:rsidR="00DD4137" w:rsidRPr="00420406" w:rsidRDefault="00DD4137" w:rsidP="00DD4137">
      <w:pPr>
        <w:pStyle w:val="NoSpacing"/>
        <w:ind w:firstLine="142"/>
        <w:jc w:val="both"/>
        <w:rPr>
          <w:rFonts w:ascii="Garamond" w:hAnsi="Garamond"/>
          <w:sz w:val="20"/>
          <w:szCs w:val="24"/>
          <w:lang w:val="en-GB"/>
        </w:rPr>
      </w:pPr>
      <w:r w:rsidRPr="00420406">
        <w:rPr>
          <w:rFonts w:ascii="Garamond" w:hAnsi="Garamond"/>
          <w:sz w:val="20"/>
          <w:szCs w:val="24"/>
          <w:lang w:val="en-GB"/>
        </w:rPr>
        <w:t xml:space="preserve">• Table column subheading: </w:t>
      </w:r>
      <w:r w:rsidR="00420406">
        <w:rPr>
          <w:rFonts w:ascii="Garamond" w:hAnsi="Garamond"/>
          <w:sz w:val="20"/>
          <w:szCs w:val="24"/>
          <w:lang w:val="en-GB"/>
        </w:rPr>
        <w:t>9</w:t>
      </w:r>
      <w:r w:rsidRPr="00420406">
        <w:rPr>
          <w:rFonts w:ascii="Garamond" w:hAnsi="Garamond"/>
          <w:sz w:val="20"/>
          <w:szCs w:val="24"/>
          <w:lang w:val="en-GB"/>
        </w:rPr>
        <w:t xml:space="preserve"> pt, bold, italic</w:t>
      </w:r>
    </w:p>
    <w:p w:rsidR="00DD4137" w:rsidRPr="00420406" w:rsidRDefault="00DD4137" w:rsidP="00DD4137">
      <w:pPr>
        <w:pStyle w:val="NoSpacing"/>
        <w:spacing w:line="276" w:lineRule="auto"/>
        <w:ind w:firstLine="142"/>
        <w:jc w:val="both"/>
        <w:rPr>
          <w:rFonts w:ascii="Garamond" w:hAnsi="Garamond"/>
          <w:sz w:val="20"/>
          <w:szCs w:val="24"/>
          <w:lang w:val="en-GB"/>
        </w:rPr>
      </w:pPr>
      <w:r w:rsidRPr="00420406">
        <w:rPr>
          <w:rFonts w:ascii="Garamond" w:hAnsi="Garamond"/>
          <w:sz w:val="20"/>
          <w:szCs w:val="24"/>
          <w:lang w:val="en-GB"/>
        </w:rPr>
        <w:t xml:space="preserve">• Table text: </w:t>
      </w:r>
      <w:r w:rsidR="00420406">
        <w:rPr>
          <w:rFonts w:ascii="Garamond" w:hAnsi="Garamond"/>
          <w:sz w:val="20"/>
          <w:szCs w:val="24"/>
          <w:lang w:val="en-GB"/>
        </w:rPr>
        <w:t>9</w:t>
      </w:r>
      <w:r w:rsidRPr="00420406">
        <w:rPr>
          <w:rFonts w:ascii="Garamond" w:hAnsi="Garamond"/>
          <w:sz w:val="20"/>
          <w:szCs w:val="24"/>
          <w:lang w:val="en-GB"/>
        </w:rPr>
        <w:t xml:space="preserve"> pt</w:t>
      </w:r>
    </w:p>
    <w:p w:rsidR="00865572" w:rsidRPr="00420406" w:rsidRDefault="00865572" w:rsidP="00DD4137">
      <w:pPr>
        <w:pStyle w:val="NoSpacing"/>
        <w:rPr>
          <w:rFonts w:ascii="Garamond" w:eastAsia="MS Mincho" w:hAnsi="Garamond"/>
          <w:sz w:val="20"/>
        </w:rPr>
      </w:pPr>
    </w:p>
    <w:p w:rsidR="00DD4137" w:rsidRPr="00420406" w:rsidRDefault="00DD4137" w:rsidP="00DD4137">
      <w:pPr>
        <w:pStyle w:val="NoSpacing"/>
        <w:rPr>
          <w:rFonts w:ascii="Garamond" w:eastAsia="MS Mincho" w:hAnsi="Garamond" w:cs="Times New Roman"/>
          <w:b/>
          <w:sz w:val="18"/>
        </w:rPr>
      </w:pPr>
      <w:r w:rsidRPr="00420406">
        <w:rPr>
          <w:rFonts w:ascii="Garamond" w:eastAsia="MS Mincho" w:hAnsi="Garamond" w:cs="Times New Roman"/>
          <w:b/>
          <w:sz w:val="18"/>
        </w:rPr>
        <w:t>Table 1. Title of table (</w:t>
      </w:r>
      <w:r w:rsidR="00420406">
        <w:rPr>
          <w:rFonts w:ascii="Garamond" w:eastAsia="MS Mincho" w:hAnsi="Garamond" w:cs="Times New Roman"/>
          <w:b/>
          <w:sz w:val="18"/>
        </w:rPr>
        <w:t>9</w:t>
      </w:r>
      <w:r w:rsidRPr="00420406">
        <w:rPr>
          <w:rFonts w:ascii="Garamond" w:eastAsia="MS Mincho" w:hAnsi="Garamond" w:cs="Times New Roman"/>
          <w:b/>
          <w:sz w:val="18"/>
        </w:rPr>
        <w:t xml:space="preserve"> pt, bold)</w:t>
      </w:r>
    </w:p>
    <w:p w:rsidR="00DD4137" w:rsidRPr="00420406" w:rsidRDefault="00DD4137" w:rsidP="00DD4137">
      <w:pPr>
        <w:pStyle w:val="NoSpacing"/>
        <w:rPr>
          <w:rFonts w:ascii="Garamond" w:eastAsia="MS Mincho" w:hAnsi="Garamond" w:cs="Times New Roman"/>
          <w:sz w:val="8"/>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526"/>
        <w:gridCol w:w="2340"/>
        <w:gridCol w:w="1345"/>
        <w:gridCol w:w="1134"/>
      </w:tblGrid>
      <w:tr w:rsidR="00DD4137" w:rsidRPr="00420406" w:rsidTr="0013471B">
        <w:trPr>
          <w:cantSplit/>
          <w:trHeight w:val="240"/>
          <w:tblHeader/>
          <w:jc w:val="center"/>
        </w:trPr>
        <w:tc>
          <w:tcPr>
            <w:tcW w:w="1526" w:type="dxa"/>
            <w:vMerge w:val="restart"/>
            <w:vAlign w:val="center"/>
          </w:tcPr>
          <w:p w:rsidR="00DD4137" w:rsidRPr="00420406" w:rsidRDefault="00DD4137" w:rsidP="0013471B">
            <w:pPr>
              <w:pStyle w:val="tablecolhead"/>
              <w:rPr>
                <w:rFonts w:ascii="Garamond" w:hAnsi="Garamond"/>
                <w:sz w:val="18"/>
                <w:szCs w:val="20"/>
              </w:rPr>
            </w:pPr>
            <w:r w:rsidRPr="00420406">
              <w:rPr>
                <w:rFonts w:ascii="Garamond" w:hAnsi="Garamond"/>
                <w:sz w:val="18"/>
                <w:szCs w:val="20"/>
              </w:rPr>
              <w:t>Table Head</w:t>
            </w:r>
          </w:p>
        </w:tc>
        <w:tc>
          <w:tcPr>
            <w:tcW w:w="4819" w:type="dxa"/>
            <w:gridSpan w:val="3"/>
            <w:vAlign w:val="center"/>
          </w:tcPr>
          <w:p w:rsidR="00DD4137" w:rsidRPr="00420406" w:rsidRDefault="00DD4137" w:rsidP="0013471B">
            <w:pPr>
              <w:pStyle w:val="tablecolhead"/>
              <w:rPr>
                <w:rFonts w:ascii="Garamond" w:hAnsi="Garamond"/>
                <w:sz w:val="18"/>
                <w:szCs w:val="20"/>
              </w:rPr>
            </w:pPr>
            <w:r w:rsidRPr="00420406">
              <w:rPr>
                <w:rFonts w:ascii="Garamond" w:hAnsi="Garamond"/>
                <w:sz w:val="18"/>
                <w:szCs w:val="20"/>
              </w:rPr>
              <w:t>Table Column Head</w:t>
            </w:r>
          </w:p>
        </w:tc>
      </w:tr>
      <w:tr w:rsidR="00DD4137" w:rsidRPr="00420406" w:rsidTr="0013471B">
        <w:trPr>
          <w:cantSplit/>
          <w:trHeight w:val="240"/>
          <w:tblHeader/>
          <w:jc w:val="center"/>
        </w:trPr>
        <w:tc>
          <w:tcPr>
            <w:tcW w:w="1526" w:type="dxa"/>
            <w:vMerge/>
          </w:tcPr>
          <w:p w:rsidR="00DD4137" w:rsidRPr="00420406" w:rsidRDefault="00DD4137" w:rsidP="0013471B">
            <w:pPr>
              <w:rPr>
                <w:rFonts w:ascii="Garamond" w:hAnsi="Garamond"/>
                <w:sz w:val="18"/>
                <w:szCs w:val="20"/>
              </w:rPr>
            </w:pPr>
          </w:p>
        </w:tc>
        <w:tc>
          <w:tcPr>
            <w:tcW w:w="2340" w:type="dxa"/>
            <w:vAlign w:val="center"/>
          </w:tcPr>
          <w:p w:rsidR="00DD4137" w:rsidRPr="00420406" w:rsidRDefault="00DD4137" w:rsidP="0013471B">
            <w:pPr>
              <w:pStyle w:val="tablecolsubhead"/>
              <w:rPr>
                <w:rFonts w:ascii="Garamond" w:hAnsi="Garamond"/>
                <w:sz w:val="18"/>
                <w:szCs w:val="20"/>
              </w:rPr>
            </w:pPr>
            <w:r w:rsidRPr="00420406">
              <w:rPr>
                <w:rFonts w:ascii="Garamond" w:hAnsi="Garamond"/>
                <w:sz w:val="18"/>
                <w:szCs w:val="20"/>
              </w:rPr>
              <w:t>Table column subhead</w:t>
            </w:r>
          </w:p>
        </w:tc>
        <w:tc>
          <w:tcPr>
            <w:tcW w:w="1345" w:type="dxa"/>
            <w:vAlign w:val="center"/>
          </w:tcPr>
          <w:p w:rsidR="00DD4137" w:rsidRPr="00420406" w:rsidRDefault="00DD4137" w:rsidP="0013471B">
            <w:pPr>
              <w:pStyle w:val="tablecolsubhead"/>
              <w:rPr>
                <w:rFonts w:ascii="Garamond" w:hAnsi="Garamond"/>
                <w:sz w:val="18"/>
                <w:szCs w:val="20"/>
              </w:rPr>
            </w:pPr>
            <w:r w:rsidRPr="00420406">
              <w:rPr>
                <w:rFonts w:ascii="Garamond" w:hAnsi="Garamond"/>
                <w:sz w:val="18"/>
                <w:szCs w:val="20"/>
              </w:rPr>
              <w:t>Subhead</w:t>
            </w:r>
          </w:p>
        </w:tc>
        <w:tc>
          <w:tcPr>
            <w:tcW w:w="1134" w:type="dxa"/>
            <w:vAlign w:val="center"/>
          </w:tcPr>
          <w:p w:rsidR="00DD4137" w:rsidRPr="00420406" w:rsidRDefault="00DD4137" w:rsidP="0013471B">
            <w:pPr>
              <w:pStyle w:val="tablecolsubhead"/>
              <w:rPr>
                <w:rFonts w:ascii="Garamond" w:hAnsi="Garamond"/>
                <w:sz w:val="18"/>
                <w:szCs w:val="20"/>
              </w:rPr>
            </w:pPr>
            <w:r w:rsidRPr="00420406">
              <w:rPr>
                <w:rFonts w:ascii="Garamond" w:hAnsi="Garamond"/>
                <w:sz w:val="18"/>
                <w:szCs w:val="20"/>
              </w:rPr>
              <w:t>Subhead</w:t>
            </w:r>
          </w:p>
        </w:tc>
      </w:tr>
      <w:tr w:rsidR="00DD4137" w:rsidRPr="00420406" w:rsidTr="0013471B">
        <w:trPr>
          <w:trHeight w:val="320"/>
          <w:jc w:val="center"/>
        </w:trPr>
        <w:tc>
          <w:tcPr>
            <w:tcW w:w="1526" w:type="dxa"/>
            <w:vAlign w:val="center"/>
          </w:tcPr>
          <w:p w:rsidR="00DD4137" w:rsidRPr="00420406" w:rsidRDefault="00DD4137" w:rsidP="0013471B">
            <w:pPr>
              <w:pStyle w:val="tablecopy"/>
              <w:rPr>
                <w:rFonts w:ascii="Garamond" w:hAnsi="Garamond"/>
                <w:sz w:val="18"/>
                <w:szCs w:val="20"/>
              </w:rPr>
            </w:pPr>
            <w:r w:rsidRPr="00420406">
              <w:rPr>
                <w:rFonts w:ascii="Garamond" w:hAnsi="Garamond"/>
                <w:sz w:val="18"/>
                <w:szCs w:val="20"/>
              </w:rPr>
              <w:t>text</w:t>
            </w:r>
          </w:p>
        </w:tc>
        <w:tc>
          <w:tcPr>
            <w:tcW w:w="2340" w:type="dxa"/>
            <w:vAlign w:val="center"/>
          </w:tcPr>
          <w:p w:rsidR="00DD4137" w:rsidRPr="00420406" w:rsidRDefault="00DD4137" w:rsidP="0013471B">
            <w:pPr>
              <w:pStyle w:val="tablecopy"/>
              <w:rPr>
                <w:rFonts w:ascii="Garamond" w:hAnsi="Garamond"/>
                <w:sz w:val="18"/>
                <w:szCs w:val="20"/>
              </w:rPr>
            </w:pPr>
            <w:r w:rsidRPr="00420406">
              <w:rPr>
                <w:rFonts w:ascii="Garamond" w:hAnsi="Garamond"/>
                <w:sz w:val="18"/>
                <w:szCs w:val="20"/>
              </w:rPr>
              <w:t>text</w:t>
            </w:r>
          </w:p>
        </w:tc>
        <w:tc>
          <w:tcPr>
            <w:tcW w:w="1345" w:type="dxa"/>
            <w:vAlign w:val="center"/>
          </w:tcPr>
          <w:p w:rsidR="00DD4137" w:rsidRPr="00420406" w:rsidRDefault="00DD4137" w:rsidP="0013471B">
            <w:pPr>
              <w:rPr>
                <w:rFonts w:ascii="Garamond" w:hAnsi="Garamond"/>
                <w:sz w:val="18"/>
                <w:szCs w:val="20"/>
              </w:rPr>
            </w:pPr>
          </w:p>
        </w:tc>
        <w:tc>
          <w:tcPr>
            <w:tcW w:w="1134" w:type="dxa"/>
            <w:vAlign w:val="center"/>
          </w:tcPr>
          <w:p w:rsidR="00DD4137" w:rsidRPr="00420406" w:rsidRDefault="00DD4137" w:rsidP="0013471B">
            <w:pPr>
              <w:rPr>
                <w:rFonts w:ascii="Garamond" w:hAnsi="Garamond"/>
                <w:sz w:val="18"/>
                <w:szCs w:val="20"/>
              </w:rPr>
            </w:pPr>
          </w:p>
        </w:tc>
      </w:tr>
    </w:tbl>
    <w:p w:rsidR="00DD4137" w:rsidRPr="00420406" w:rsidRDefault="00DD4137" w:rsidP="00DD4137">
      <w:pPr>
        <w:pStyle w:val="NoSpacing"/>
        <w:ind w:firstLine="284"/>
        <w:jc w:val="both"/>
        <w:rPr>
          <w:rFonts w:ascii="Garamond" w:hAnsi="Garamond"/>
          <w:sz w:val="20"/>
          <w:szCs w:val="24"/>
          <w:lang w:val="en-GB"/>
        </w:rPr>
      </w:pPr>
    </w:p>
    <w:p w:rsidR="00DD4137" w:rsidRPr="00420406" w:rsidRDefault="00DD4137" w:rsidP="00DD4137">
      <w:pPr>
        <w:pStyle w:val="NoSpacing"/>
        <w:spacing w:line="276" w:lineRule="auto"/>
        <w:jc w:val="both"/>
        <w:rPr>
          <w:rFonts w:ascii="Garamond" w:hAnsi="Garamond"/>
          <w:i/>
          <w:szCs w:val="24"/>
          <w:lang w:val="en-GB"/>
        </w:rPr>
      </w:pPr>
      <w:r w:rsidRPr="00420406">
        <w:rPr>
          <w:rFonts w:ascii="Garamond" w:hAnsi="Garamond"/>
          <w:i/>
          <w:szCs w:val="24"/>
          <w:lang w:val="en-GB"/>
        </w:rPr>
        <w:t>C. Figures</w:t>
      </w:r>
    </w:p>
    <w:p w:rsidR="00DD4137" w:rsidRPr="00420406" w:rsidRDefault="00DD4137" w:rsidP="00DD4137">
      <w:pPr>
        <w:pStyle w:val="NoSpacing"/>
        <w:spacing w:line="276" w:lineRule="auto"/>
        <w:jc w:val="both"/>
        <w:rPr>
          <w:rFonts w:ascii="Garamond" w:hAnsi="Garamond"/>
          <w:sz w:val="8"/>
          <w:szCs w:val="24"/>
          <w:lang w:val="en-GB"/>
        </w:rPr>
      </w:pPr>
    </w:p>
    <w:p w:rsidR="00DD4137" w:rsidRPr="00420406" w:rsidRDefault="00DD4137" w:rsidP="00865572">
      <w:pPr>
        <w:pStyle w:val="NoSpacing"/>
        <w:spacing w:line="276" w:lineRule="auto"/>
        <w:jc w:val="both"/>
        <w:rPr>
          <w:rFonts w:ascii="Garamond" w:hAnsi="Garamond"/>
          <w:sz w:val="20"/>
          <w:szCs w:val="24"/>
          <w:lang w:val="en-GB"/>
        </w:rPr>
      </w:pPr>
      <w:r w:rsidRPr="00420406">
        <w:rPr>
          <w:rFonts w:ascii="Garamond" w:hAnsi="Garamond"/>
          <w:sz w:val="20"/>
          <w:szCs w:val="24"/>
          <w:lang w:val="en-GB"/>
        </w:rPr>
        <w:t>All photographs, schemas, graphs and diagrams are to be referred to as figures and abbreviated as “Fig.” All figures should be numbered with Arabic numerals. Figures should be placed as close as possible to the first reference to them in the paper, aligned centre if figure size allows. The figure number and caption should be typed below the figure, aligned left of centre, depending on the figure.</w:t>
      </w:r>
    </w:p>
    <w:p w:rsidR="00DD4137" w:rsidRPr="00420406" w:rsidRDefault="00DD4137" w:rsidP="00DD4137">
      <w:pPr>
        <w:pStyle w:val="NoSpacing"/>
        <w:ind w:firstLine="284"/>
        <w:jc w:val="both"/>
        <w:rPr>
          <w:rFonts w:ascii="Garamond" w:hAnsi="Garamond"/>
          <w:sz w:val="20"/>
          <w:szCs w:val="24"/>
          <w:lang w:val="en-GB"/>
        </w:rPr>
      </w:pPr>
      <w:r w:rsidRPr="00420406">
        <w:rPr>
          <w:rFonts w:ascii="Garamond" w:hAnsi="Garamond"/>
          <w:sz w:val="20"/>
          <w:szCs w:val="24"/>
          <w:lang w:val="en-GB"/>
        </w:rPr>
        <w:t>Figures should be good quality scans or true electronic output, 300 DPI resolutions. Low-quality scans will be rejected and a replacement of the figure will be required. Figures must be embedded into the text and not supplied separately.</w:t>
      </w:r>
    </w:p>
    <w:p w:rsidR="00DD4137" w:rsidRPr="00420406" w:rsidRDefault="00DD4137" w:rsidP="00DD4137">
      <w:pPr>
        <w:pStyle w:val="NoSpacing"/>
        <w:ind w:firstLine="284"/>
        <w:jc w:val="both"/>
        <w:rPr>
          <w:rFonts w:ascii="Garamond" w:hAnsi="Garamond"/>
          <w:sz w:val="20"/>
          <w:szCs w:val="24"/>
          <w:lang w:val="en-GB"/>
        </w:rPr>
      </w:pPr>
    </w:p>
    <w:p w:rsidR="00DD4137" w:rsidRPr="00420406" w:rsidRDefault="006C7673" w:rsidP="00DD4137">
      <w:pPr>
        <w:pStyle w:val="NoSpacing"/>
        <w:ind w:firstLine="284"/>
        <w:jc w:val="center"/>
        <w:rPr>
          <w:rFonts w:ascii="Garamond" w:hAnsi="Garamond"/>
          <w:sz w:val="20"/>
          <w:szCs w:val="24"/>
          <w:lang w:val="en-GB"/>
        </w:rPr>
      </w:pPr>
      <w:r>
        <w:rPr>
          <w:noProof/>
          <w:lang w:eastAsia="ro-RO"/>
        </w:rPr>
        <w:drawing>
          <wp:inline distT="0" distB="0" distL="0" distR="0">
            <wp:extent cx="2584800" cy="2041200"/>
            <wp:effectExtent l="0" t="0" r="6350" b="0"/>
            <wp:docPr id="2" name="Image 2" descr="https://upload.wikimedia.org/wikipedia/commons/thumb/7/74/Salome_Jean_Benner_c1899.jpg/256px-Salome_Jean_Benner_c18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7/74/Salome_Jean_Benner_c1899.jpg/256px-Salome_Jean_Benner_c1899.jpg"/>
                    <pic:cNvPicPr>
                      <a:picLocks noChangeAspect="1" noChangeArrowheads="1"/>
                    </pic:cNvPicPr>
                  </pic:nvPicPr>
                  <pic:blipFill rotWithShape="1">
                    <a:blip r:embed="rId7" cstate="print">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14:imgLayer r:embed="rId8">
                              <a14:imgEffect>
                                <a14:colorTemperature colorTemp="2677"/>
                              </a14:imgEffect>
                              <a14:imgEffect>
                                <a14:saturation sat="1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t="4888" b="38695"/>
                    <a:stretch/>
                  </pic:blipFill>
                  <pic:spPr bwMode="auto">
                    <a:xfrm>
                      <a:off x="0" y="0"/>
                      <a:ext cx="2584800" cy="20412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DD4137" w:rsidRPr="00420406" w:rsidRDefault="00DD4137" w:rsidP="00DD4137">
      <w:pPr>
        <w:pStyle w:val="NoSpacing"/>
        <w:ind w:firstLine="284"/>
        <w:jc w:val="center"/>
        <w:rPr>
          <w:rFonts w:ascii="Garamond" w:hAnsi="Garamond"/>
          <w:sz w:val="8"/>
          <w:szCs w:val="24"/>
          <w:lang w:val="en-GB"/>
        </w:rPr>
      </w:pPr>
    </w:p>
    <w:p w:rsidR="00DD4137" w:rsidRPr="00420406" w:rsidRDefault="00DD4137" w:rsidP="00DD4137">
      <w:pPr>
        <w:pStyle w:val="NoSpacing"/>
        <w:jc w:val="center"/>
        <w:rPr>
          <w:rFonts w:ascii="Garamond" w:eastAsia="MS Mincho" w:hAnsi="Garamond" w:cs="Times New Roman"/>
          <w:b/>
          <w:sz w:val="18"/>
        </w:rPr>
      </w:pPr>
      <w:r w:rsidRPr="00420406">
        <w:rPr>
          <w:rFonts w:ascii="Garamond" w:eastAsia="MS Mincho" w:hAnsi="Garamond" w:cs="Times New Roman"/>
          <w:b/>
          <w:sz w:val="18"/>
        </w:rPr>
        <w:t xml:space="preserve">Fig. 1. </w:t>
      </w:r>
      <w:r w:rsidR="00525889">
        <w:rPr>
          <w:rFonts w:ascii="Garamond" w:eastAsia="MS Mincho" w:hAnsi="Garamond" w:cs="Times New Roman"/>
          <w:b/>
          <w:sz w:val="18"/>
        </w:rPr>
        <w:t xml:space="preserve">Jean Benner, </w:t>
      </w:r>
      <w:r w:rsidR="00525889" w:rsidRPr="00525889">
        <w:rPr>
          <w:rFonts w:ascii="Garamond" w:eastAsia="MS Mincho" w:hAnsi="Garamond" w:cs="Times New Roman"/>
          <w:b/>
          <w:sz w:val="18"/>
        </w:rPr>
        <w:t>Salomé</w:t>
      </w:r>
      <w:r w:rsidRPr="00525889">
        <w:rPr>
          <w:rFonts w:ascii="Garamond" w:eastAsia="MS Mincho" w:hAnsi="Garamond" w:cs="Times New Roman"/>
          <w:b/>
          <w:sz w:val="18"/>
        </w:rPr>
        <w:t xml:space="preserve"> </w:t>
      </w:r>
      <w:r w:rsidRPr="00420406">
        <w:rPr>
          <w:rFonts w:ascii="Garamond" w:eastAsia="MS Mincho" w:hAnsi="Garamond" w:cs="Times New Roman"/>
          <w:b/>
          <w:sz w:val="18"/>
        </w:rPr>
        <w:t>(</w:t>
      </w:r>
      <w:r w:rsidR="00420406">
        <w:rPr>
          <w:rFonts w:ascii="Garamond" w:eastAsia="MS Mincho" w:hAnsi="Garamond" w:cs="Times New Roman"/>
          <w:b/>
          <w:sz w:val="18"/>
        </w:rPr>
        <w:t>9</w:t>
      </w:r>
      <w:r w:rsidRPr="00420406">
        <w:rPr>
          <w:rFonts w:ascii="Garamond" w:eastAsia="MS Mincho" w:hAnsi="Garamond" w:cs="Times New Roman"/>
          <w:b/>
          <w:sz w:val="18"/>
        </w:rPr>
        <w:t xml:space="preserve"> pt, bold)</w:t>
      </w:r>
    </w:p>
    <w:p w:rsidR="00844D3F" w:rsidRPr="00525889" w:rsidRDefault="00844D3F" w:rsidP="00DD4137">
      <w:pPr>
        <w:pStyle w:val="NoSpacing"/>
        <w:spacing w:line="276" w:lineRule="auto"/>
        <w:jc w:val="both"/>
        <w:rPr>
          <w:rFonts w:ascii="Garamond" w:hAnsi="Garamond"/>
          <w:i/>
          <w:szCs w:val="24"/>
          <w:lang w:val="fr-FR"/>
        </w:rPr>
      </w:pPr>
    </w:p>
    <w:p w:rsidR="00DD4137" w:rsidRPr="00420406" w:rsidRDefault="00366121" w:rsidP="00DD4137">
      <w:pPr>
        <w:pStyle w:val="NoSpacing"/>
        <w:spacing w:line="276" w:lineRule="auto"/>
        <w:jc w:val="both"/>
        <w:rPr>
          <w:rFonts w:ascii="Garamond" w:hAnsi="Garamond"/>
          <w:i/>
          <w:szCs w:val="24"/>
          <w:lang w:val="en-GB"/>
        </w:rPr>
      </w:pPr>
      <w:r w:rsidRPr="00420406">
        <w:rPr>
          <w:rFonts w:ascii="Garamond" w:hAnsi="Garamond"/>
          <w:i/>
          <w:szCs w:val="24"/>
          <w:lang w:val="en-GB"/>
        </w:rPr>
        <w:t>D</w:t>
      </w:r>
      <w:r w:rsidR="00DD4137" w:rsidRPr="00420406">
        <w:rPr>
          <w:rFonts w:ascii="Garamond" w:hAnsi="Garamond"/>
          <w:i/>
          <w:szCs w:val="24"/>
          <w:lang w:val="en-GB"/>
        </w:rPr>
        <w:t>. Abbreviations and Acronyms</w:t>
      </w:r>
    </w:p>
    <w:p w:rsidR="00DD4137" w:rsidRPr="00420406" w:rsidRDefault="00DD4137" w:rsidP="00DD4137">
      <w:pPr>
        <w:pStyle w:val="NoSpacing"/>
        <w:jc w:val="both"/>
        <w:rPr>
          <w:rFonts w:ascii="Garamond" w:hAnsi="Garamond"/>
          <w:sz w:val="8"/>
          <w:szCs w:val="24"/>
          <w:lang w:val="en-GB"/>
        </w:rPr>
      </w:pPr>
    </w:p>
    <w:p w:rsidR="00DD4137" w:rsidRPr="00420406" w:rsidRDefault="00DD4137" w:rsidP="00865572">
      <w:pPr>
        <w:pStyle w:val="NoSpacing"/>
        <w:jc w:val="both"/>
        <w:rPr>
          <w:rFonts w:ascii="Garamond" w:hAnsi="Garamond"/>
          <w:sz w:val="20"/>
          <w:szCs w:val="24"/>
          <w:lang w:val="en-GB"/>
        </w:rPr>
      </w:pPr>
      <w:r w:rsidRPr="00420406">
        <w:rPr>
          <w:rFonts w:ascii="Garamond" w:hAnsi="Garamond"/>
          <w:sz w:val="20"/>
          <w:szCs w:val="24"/>
          <w:lang w:val="en-GB"/>
        </w:rPr>
        <w:t>Define abbreviations and acronyms the first time they are used</w:t>
      </w:r>
      <w:bookmarkStart w:id="0" w:name="_GoBack"/>
      <w:bookmarkEnd w:id="0"/>
      <w:r w:rsidRPr="00420406">
        <w:rPr>
          <w:rFonts w:ascii="Garamond" w:hAnsi="Garamond"/>
          <w:sz w:val="20"/>
          <w:szCs w:val="24"/>
          <w:lang w:val="en-GB"/>
        </w:rPr>
        <w:t xml:space="preserve"> in the text, even after they have been defined in the abstract. Do not use abbreviations in the title or heads unless they are unavoidable.</w:t>
      </w:r>
    </w:p>
    <w:p w:rsidR="00DD4137" w:rsidRPr="00420406" w:rsidRDefault="00DD4137" w:rsidP="00DD4137">
      <w:pPr>
        <w:pStyle w:val="NoSpacing"/>
        <w:spacing w:line="276" w:lineRule="auto"/>
        <w:jc w:val="both"/>
        <w:rPr>
          <w:rFonts w:ascii="Garamond" w:hAnsi="Garamond"/>
          <w:szCs w:val="24"/>
          <w:lang w:val="en-GB"/>
        </w:rPr>
      </w:pPr>
    </w:p>
    <w:p w:rsidR="00DD4137" w:rsidRPr="00420406" w:rsidRDefault="00DD4137" w:rsidP="00DD4137">
      <w:pPr>
        <w:pStyle w:val="NoSpacing"/>
        <w:spacing w:line="276" w:lineRule="auto"/>
        <w:jc w:val="both"/>
        <w:rPr>
          <w:rFonts w:ascii="Garamond" w:hAnsi="Garamond"/>
          <w:b/>
          <w:szCs w:val="24"/>
          <w:lang w:val="en-GB"/>
        </w:rPr>
      </w:pPr>
      <w:r w:rsidRPr="00420406">
        <w:rPr>
          <w:rFonts w:ascii="Garamond" w:hAnsi="Garamond"/>
          <w:b/>
          <w:szCs w:val="24"/>
          <w:lang w:val="en-GB"/>
        </w:rPr>
        <w:t>II. Critical apparatus</w:t>
      </w:r>
    </w:p>
    <w:p w:rsidR="00DD4137" w:rsidRPr="00420406" w:rsidRDefault="00DD4137" w:rsidP="00DD4137">
      <w:pPr>
        <w:pStyle w:val="NoSpacing"/>
        <w:spacing w:line="276" w:lineRule="auto"/>
        <w:jc w:val="both"/>
        <w:rPr>
          <w:rFonts w:ascii="Garamond" w:hAnsi="Garamond"/>
          <w:sz w:val="8"/>
          <w:szCs w:val="24"/>
          <w:lang w:val="en-GB"/>
        </w:rPr>
      </w:pPr>
    </w:p>
    <w:p w:rsidR="00865572" w:rsidRPr="00420406" w:rsidRDefault="00DD4137" w:rsidP="00865572">
      <w:pPr>
        <w:pStyle w:val="NoSpacing"/>
        <w:spacing w:line="276" w:lineRule="auto"/>
        <w:jc w:val="both"/>
        <w:rPr>
          <w:rFonts w:ascii="Garamond" w:hAnsi="Garamond"/>
          <w:sz w:val="20"/>
          <w:szCs w:val="24"/>
          <w:lang w:val="en-GB"/>
        </w:rPr>
      </w:pPr>
      <w:r w:rsidRPr="00420406">
        <w:rPr>
          <w:rFonts w:ascii="Garamond" w:hAnsi="Garamond"/>
          <w:sz w:val="20"/>
          <w:szCs w:val="24"/>
          <w:lang w:val="en-GB"/>
        </w:rPr>
        <w:t xml:space="preserve">Trivent Publishing follows the Chicago Manual of Style. Consult the CMS online at: </w:t>
      </w:r>
    </w:p>
    <w:p w:rsidR="00DD4137" w:rsidRPr="00420406" w:rsidRDefault="00ED2B8B" w:rsidP="00865572">
      <w:pPr>
        <w:pStyle w:val="NoSpacing"/>
        <w:spacing w:line="276" w:lineRule="auto"/>
        <w:jc w:val="both"/>
        <w:rPr>
          <w:rFonts w:ascii="Garamond" w:hAnsi="Garamond"/>
          <w:sz w:val="20"/>
          <w:szCs w:val="24"/>
          <w:lang w:val="en-GB"/>
        </w:rPr>
      </w:pPr>
      <w:hyperlink r:id="rId9" w:history="1">
        <w:r w:rsidR="00DD4137" w:rsidRPr="00420406">
          <w:rPr>
            <w:rStyle w:val="Hyperlink"/>
            <w:rFonts w:ascii="Garamond" w:hAnsi="Garamond" w:cs="Calibri"/>
            <w:sz w:val="20"/>
            <w:szCs w:val="24"/>
            <w:lang w:val="en-GB"/>
          </w:rPr>
          <w:t>http://www.chicagomanualofstyle.org/tools_citationguide.html</w:t>
        </w:r>
      </w:hyperlink>
      <w:r w:rsidR="00DD4137" w:rsidRPr="00420406">
        <w:rPr>
          <w:rFonts w:ascii="Garamond" w:hAnsi="Garamond"/>
          <w:sz w:val="20"/>
          <w:szCs w:val="24"/>
          <w:lang w:val="en-GB"/>
        </w:rPr>
        <w:t xml:space="preserve"> </w:t>
      </w:r>
    </w:p>
    <w:p w:rsidR="00DD4137" w:rsidRPr="00420406" w:rsidRDefault="00DD4137" w:rsidP="00DD4137">
      <w:pPr>
        <w:pStyle w:val="NoSpacing"/>
        <w:spacing w:line="276" w:lineRule="auto"/>
        <w:ind w:firstLine="284"/>
        <w:jc w:val="both"/>
        <w:rPr>
          <w:rFonts w:ascii="Garamond" w:hAnsi="Garamond"/>
          <w:sz w:val="20"/>
          <w:szCs w:val="24"/>
          <w:lang w:val="en-GB"/>
        </w:rPr>
      </w:pPr>
      <w:r w:rsidRPr="00420406">
        <w:rPr>
          <w:rFonts w:ascii="Garamond" w:hAnsi="Garamond"/>
          <w:sz w:val="20"/>
          <w:szCs w:val="24"/>
          <w:lang w:val="en-GB"/>
        </w:rPr>
        <w:t xml:space="preserve">Please note that </w:t>
      </w:r>
      <w:r w:rsidRPr="00420406">
        <w:rPr>
          <w:rFonts w:ascii="Garamond" w:hAnsi="Garamond"/>
          <w:b/>
          <w:sz w:val="20"/>
          <w:szCs w:val="24"/>
          <w:lang w:val="en-GB"/>
        </w:rPr>
        <w:t>translations</w:t>
      </w:r>
      <w:r w:rsidRPr="00420406">
        <w:rPr>
          <w:rFonts w:ascii="Garamond" w:hAnsi="Garamond"/>
          <w:sz w:val="20"/>
          <w:szCs w:val="24"/>
          <w:lang w:val="en-GB"/>
        </w:rPr>
        <w:t xml:space="preserve"> of titles should be made in [square] brackets following the original title. No translation is necessary for titles in French, Italian, Spanish, German, Latin, and Greek.</w:t>
      </w:r>
    </w:p>
    <w:p w:rsidR="00DD4137" w:rsidRPr="00420406" w:rsidRDefault="00DD4137" w:rsidP="00DD4137">
      <w:pPr>
        <w:pStyle w:val="NoSpacing"/>
        <w:spacing w:line="276" w:lineRule="auto"/>
        <w:jc w:val="both"/>
        <w:rPr>
          <w:rFonts w:ascii="Garamond" w:hAnsi="Garamond"/>
          <w:sz w:val="20"/>
          <w:szCs w:val="24"/>
          <w:lang w:val="en-GB"/>
        </w:rPr>
      </w:pPr>
    </w:p>
    <w:p w:rsidR="00DD4137" w:rsidRPr="00420406" w:rsidRDefault="00DD4137" w:rsidP="00DD4137">
      <w:pPr>
        <w:pStyle w:val="NoSpacing"/>
        <w:spacing w:line="276" w:lineRule="auto"/>
        <w:jc w:val="both"/>
        <w:rPr>
          <w:rFonts w:ascii="Garamond" w:hAnsi="Garamond"/>
          <w:i/>
          <w:szCs w:val="24"/>
          <w:lang w:val="en-GB"/>
        </w:rPr>
      </w:pPr>
      <w:r w:rsidRPr="00420406">
        <w:rPr>
          <w:rFonts w:ascii="Garamond" w:hAnsi="Garamond"/>
          <w:i/>
          <w:szCs w:val="24"/>
          <w:lang w:val="en-GB"/>
        </w:rPr>
        <w:t>A. References – examples overview</w:t>
      </w:r>
    </w:p>
    <w:p w:rsidR="00DD4137" w:rsidRPr="00420406" w:rsidRDefault="00DD4137" w:rsidP="00DD4137">
      <w:pPr>
        <w:pStyle w:val="NoSpacing"/>
        <w:spacing w:line="276" w:lineRule="auto"/>
        <w:jc w:val="both"/>
        <w:rPr>
          <w:rFonts w:ascii="Garamond" w:hAnsi="Garamond"/>
          <w:sz w:val="8"/>
          <w:szCs w:val="24"/>
          <w:lang w:val="en-GB"/>
        </w:rPr>
      </w:pPr>
    </w:p>
    <w:p w:rsidR="00DD4137" w:rsidRPr="00420406" w:rsidRDefault="00DD4137" w:rsidP="00DD4137">
      <w:pPr>
        <w:pStyle w:val="NoSpacing"/>
        <w:spacing w:line="276" w:lineRule="auto"/>
        <w:jc w:val="both"/>
        <w:rPr>
          <w:rFonts w:ascii="Garamond" w:hAnsi="Garamond"/>
          <w:b/>
          <w:sz w:val="20"/>
          <w:szCs w:val="24"/>
          <w:lang w:val="en-GB"/>
        </w:rPr>
      </w:pPr>
      <w:r w:rsidRPr="00420406">
        <w:rPr>
          <w:rFonts w:ascii="Garamond" w:hAnsi="Garamond"/>
          <w:b/>
          <w:sz w:val="20"/>
          <w:szCs w:val="24"/>
          <w:lang w:val="en-GB"/>
        </w:rPr>
        <w:t>Example of book entry:</w:t>
      </w:r>
    </w:p>
    <w:p w:rsidR="00DD4137" w:rsidRPr="00420406" w:rsidRDefault="00DD4137" w:rsidP="00366121">
      <w:pPr>
        <w:pStyle w:val="NoSpacing"/>
        <w:spacing w:line="276" w:lineRule="auto"/>
        <w:ind w:left="284" w:hanging="284"/>
        <w:jc w:val="both"/>
        <w:rPr>
          <w:rFonts w:ascii="Garamond" w:hAnsi="Garamond"/>
          <w:sz w:val="20"/>
          <w:szCs w:val="24"/>
          <w:lang w:val="en-GB"/>
        </w:rPr>
      </w:pPr>
      <w:r w:rsidRPr="00420406">
        <w:rPr>
          <w:rFonts w:ascii="Garamond" w:hAnsi="Garamond"/>
          <w:sz w:val="20"/>
          <w:szCs w:val="24"/>
          <w:lang w:val="en-GB"/>
        </w:rPr>
        <w:t xml:space="preserve">Fennell, John. </w:t>
      </w:r>
      <w:r w:rsidRPr="00420406">
        <w:rPr>
          <w:rFonts w:ascii="Garamond" w:hAnsi="Garamond"/>
          <w:i/>
          <w:sz w:val="20"/>
          <w:szCs w:val="24"/>
          <w:lang w:val="en-GB"/>
        </w:rPr>
        <w:t>The Crisis of Medieval Russia 1200-1304</w:t>
      </w:r>
      <w:r w:rsidRPr="00420406">
        <w:rPr>
          <w:rFonts w:ascii="Garamond" w:hAnsi="Garamond"/>
          <w:sz w:val="20"/>
          <w:szCs w:val="24"/>
          <w:lang w:val="en-GB"/>
        </w:rPr>
        <w:t>. London: Longman, 1983.</w:t>
      </w:r>
    </w:p>
    <w:p w:rsidR="00DD4137" w:rsidRPr="00420406" w:rsidRDefault="00DD4137" w:rsidP="00DD4137">
      <w:pPr>
        <w:pStyle w:val="NoSpacing"/>
        <w:spacing w:line="276" w:lineRule="auto"/>
        <w:jc w:val="both"/>
        <w:rPr>
          <w:rFonts w:ascii="Garamond" w:hAnsi="Garamond"/>
          <w:sz w:val="20"/>
          <w:szCs w:val="24"/>
          <w:lang w:val="en-GB"/>
        </w:rPr>
      </w:pPr>
    </w:p>
    <w:p w:rsidR="00DD4137" w:rsidRPr="00420406" w:rsidRDefault="00DD4137" w:rsidP="00DD4137">
      <w:pPr>
        <w:pStyle w:val="NoSpacing"/>
        <w:spacing w:line="276" w:lineRule="auto"/>
        <w:jc w:val="both"/>
        <w:rPr>
          <w:rFonts w:ascii="Garamond" w:hAnsi="Garamond"/>
          <w:b/>
          <w:sz w:val="20"/>
          <w:szCs w:val="24"/>
          <w:lang w:val="en-GB"/>
        </w:rPr>
      </w:pPr>
      <w:r w:rsidRPr="00420406">
        <w:rPr>
          <w:rFonts w:ascii="Garamond" w:hAnsi="Garamond"/>
          <w:b/>
          <w:sz w:val="20"/>
          <w:szCs w:val="24"/>
          <w:lang w:val="en-GB"/>
        </w:rPr>
        <w:t>Example of article in journal entry:</w:t>
      </w:r>
    </w:p>
    <w:p w:rsidR="00DD4137" w:rsidRPr="00420406" w:rsidRDefault="00DD4137" w:rsidP="00366121">
      <w:pPr>
        <w:pStyle w:val="NoSpacing"/>
        <w:spacing w:line="276" w:lineRule="auto"/>
        <w:ind w:left="284" w:hanging="284"/>
        <w:rPr>
          <w:rFonts w:ascii="Garamond" w:hAnsi="Garamond"/>
          <w:sz w:val="20"/>
          <w:szCs w:val="24"/>
          <w:lang w:val="en-GB"/>
        </w:rPr>
      </w:pPr>
      <w:r w:rsidRPr="00420406">
        <w:rPr>
          <w:rFonts w:ascii="Garamond" w:hAnsi="Garamond"/>
          <w:sz w:val="20"/>
          <w:szCs w:val="24"/>
          <w:lang w:val="en-GB"/>
        </w:rPr>
        <w:t xml:space="preserve">Blumenthal, H. J. “Neoplatonic Elements in the </w:t>
      </w:r>
      <w:r w:rsidRPr="00420406">
        <w:rPr>
          <w:rFonts w:ascii="Garamond" w:hAnsi="Garamond"/>
          <w:i/>
          <w:sz w:val="20"/>
          <w:szCs w:val="24"/>
          <w:lang w:val="en-GB"/>
        </w:rPr>
        <w:t xml:space="preserve">De Anima </w:t>
      </w:r>
      <w:r w:rsidRPr="00420406">
        <w:rPr>
          <w:rFonts w:ascii="Garamond" w:hAnsi="Garamond"/>
          <w:sz w:val="20"/>
          <w:szCs w:val="24"/>
          <w:lang w:val="en-GB"/>
        </w:rPr>
        <w:t xml:space="preserve">Commentaries.” </w:t>
      </w:r>
      <w:r w:rsidRPr="00420406">
        <w:rPr>
          <w:rFonts w:ascii="Garamond" w:hAnsi="Garamond"/>
          <w:i/>
          <w:sz w:val="20"/>
          <w:szCs w:val="24"/>
          <w:lang w:val="en-GB"/>
        </w:rPr>
        <w:t>Phronesis</w:t>
      </w:r>
      <w:r w:rsidRPr="00420406">
        <w:rPr>
          <w:rFonts w:ascii="Garamond" w:hAnsi="Garamond"/>
          <w:sz w:val="20"/>
          <w:szCs w:val="24"/>
          <w:lang w:val="en-GB"/>
        </w:rPr>
        <w:t xml:space="preserve"> 21 (1976): 64-87.</w:t>
      </w:r>
    </w:p>
    <w:p w:rsidR="00DD4137" w:rsidRPr="00420406" w:rsidRDefault="00DD4137" w:rsidP="00DD4137">
      <w:pPr>
        <w:pStyle w:val="NoSpacing"/>
        <w:spacing w:line="276" w:lineRule="auto"/>
        <w:jc w:val="both"/>
        <w:rPr>
          <w:rFonts w:ascii="Garamond" w:hAnsi="Garamond"/>
          <w:sz w:val="20"/>
          <w:szCs w:val="24"/>
          <w:lang w:val="en-GB"/>
        </w:rPr>
      </w:pPr>
    </w:p>
    <w:p w:rsidR="00DD4137" w:rsidRPr="00420406" w:rsidRDefault="00DD4137" w:rsidP="00DD4137">
      <w:pPr>
        <w:pStyle w:val="NoSpacing"/>
        <w:spacing w:line="276" w:lineRule="auto"/>
        <w:jc w:val="both"/>
        <w:rPr>
          <w:rFonts w:ascii="Garamond" w:hAnsi="Garamond"/>
          <w:b/>
          <w:sz w:val="20"/>
          <w:szCs w:val="24"/>
          <w:lang w:val="en-GB"/>
        </w:rPr>
      </w:pPr>
      <w:r w:rsidRPr="00420406">
        <w:rPr>
          <w:rFonts w:ascii="Garamond" w:hAnsi="Garamond"/>
          <w:b/>
          <w:sz w:val="20"/>
          <w:szCs w:val="24"/>
          <w:lang w:val="en-GB"/>
        </w:rPr>
        <w:t>Examples of edited book entry:</w:t>
      </w:r>
    </w:p>
    <w:p w:rsidR="00DD4137" w:rsidRPr="00420406" w:rsidRDefault="00DD4137" w:rsidP="00366121">
      <w:pPr>
        <w:pStyle w:val="NoSpacing"/>
        <w:spacing w:line="276" w:lineRule="auto"/>
        <w:ind w:left="284" w:hanging="284"/>
        <w:rPr>
          <w:rFonts w:ascii="Garamond" w:hAnsi="Garamond"/>
          <w:sz w:val="20"/>
          <w:szCs w:val="24"/>
          <w:lang w:val="en-GB"/>
        </w:rPr>
      </w:pPr>
      <w:r w:rsidRPr="00420406">
        <w:rPr>
          <w:rFonts w:ascii="Garamond" w:hAnsi="Garamond"/>
          <w:sz w:val="20"/>
          <w:szCs w:val="24"/>
          <w:lang w:val="en-GB"/>
        </w:rPr>
        <w:t xml:space="preserve">Turner, Victor, ed. </w:t>
      </w:r>
      <w:r w:rsidRPr="00420406">
        <w:rPr>
          <w:rFonts w:ascii="Garamond" w:hAnsi="Garamond"/>
          <w:i/>
          <w:sz w:val="20"/>
          <w:szCs w:val="24"/>
          <w:lang w:val="en-GB"/>
        </w:rPr>
        <w:t>Celebration; Studies in Festivity and Ritual</w:t>
      </w:r>
      <w:r w:rsidRPr="00420406">
        <w:rPr>
          <w:rFonts w:ascii="Garamond" w:hAnsi="Garamond"/>
          <w:sz w:val="20"/>
          <w:szCs w:val="24"/>
          <w:lang w:val="en-GB"/>
        </w:rPr>
        <w:t>. Washington: Smithsonian Institution Press, 1982.</w:t>
      </w:r>
    </w:p>
    <w:p w:rsidR="00DD4137" w:rsidRPr="00420406" w:rsidRDefault="00DD4137" w:rsidP="00366121">
      <w:pPr>
        <w:pStyle w:val="NoSpacing"/>
        <w:spacing w:line="276" w:lineRule="auto"/>
        <w:ind w:left="284" w:hanging="284"/>
        <w:rPr>
          <w:rFonts w:ascii="Garamond" w:hAnsi="Garamond"/>
          <w:sz w:val="20"/>
          <w:szCs w:val="24"/>
          <w:lang w:val="en-GB"/>
        </w:rPr>
      </w:pPr>
      <w:r w:rsidRPr="00420406">
        <w:rPr>
          <w:rFonts w:ascii="Garamond" w:hAnsi="Garamond"/>
          <w:sz w:val="20"/>
          <w:szCs w:val="24"/>
          <w:lang w:val="en-GB"/>
        </w:rPr>
        <w:t xml:space="preserve">Redman, Charles L., Mary Jane Berman, Edward V. Curtin, Tom Langhorne, Jr., Nina M. </w:t>
      </w:r>
      <w:proofErr w:type="spellStart"/>
      <w:r w:rsidRPr="00420406">
        <w:rPr>
          <w:rFonts w:ascii="Garamond" w:hAnsi="Garamond"/>
          <w:sz w:val="20"/>
          <w:szCs w:val="24"/>
          <w:lang w:val="en-GB"/>
        </w:rPr>
        <w:t>Versaggi</w:t>
      </w:r>
      <w:proofErr w:type="spellEnd"/>
      <w:r w:rsidRPr="00420406">
        <w:rPr>
          <w:rFonts w:ascii="Garamond" w:hAnsi="Garamond"/>
          <w:sz w:val="20"/>
          <w:szCs w:val="24"/>
          <w:lang w:val="en-GB"/>
        </w:rPr>
        <w:t xml:space="preserve">, Jeffrey </w:t>
      </w:r>
      <w:proofErr w:type="spellStart"/>
      <w:r w:rsidRPr="00420406">
        <w:rPr>
          <w:rFonts w:ascii="Garamond" w:hAnsi="Garamond"/>
          <w:sz w:val="20"/>
          <w:szCs w:val="24"/>
          <w:lang w:val="en-GB"/>
        </w:rPr>
        <w:t>Wanser</w:t>
      </w:r>
      <w:proofErr w:type="spellEnd"/>
      <w:r w:rsidRPr="00420406">
        <w:rPr>
          <w:rFonts w:ascii="Garamond" w:hAnsi="Garamond"/>
          <w:sz w:val="20"/>
          <w:szCs w:val="24"/>
          <w:lang w:val="en-GB"/>
        </w:rPr>
        <w:t xml:space="preserve">, ed. </w:t>
      </w:r>
      <w:r w:rsidRPr="00420406">
        <w:rPr>
          <w:rFonts w:ascii="Garamond" w:hAnsi="Garamond"/>
          <w:i/>
          <w:sz w:val="20"/>
          <w:szCs w:val="24"/>
          <w:lang w:val="en-GB"/>
        </w:rPr>
        <w:t>Social Archaeology</w:t>
      </w:r>
      <w:r w:rsidRPr="00420406">
        <w:rPr>
          <w:rFonts w:ascii="Garamond" w:hAnsi="Garamond"/>
          <w:sz w:val="20"/>
          <w:szCs w:val="24"/>
          <w:lang w:val="en-GB"/>
        </w:rPr>
        <w:t>. New York: Academic Press, 1978.</w:t>
      </w:r>
    </w:p>
    <w:p w:rsidR="00DD4137" w:rsidRPr="00420406" w:rsidRDefault="00DD4137" w:rsidP="00DD4137">
      <w:pPr>
        <w:pStyle w:val="NoSpacing"/>
        <w:spacing w:line="276" w:lineRule="auto"/>
        <w:jc w:val="both"/>
        <w:rPr>
          <w:rFonts w:ascii="Garamond" w:hAnsi="Garamond"/>
          <w:sz w:val="20"/>
          <w:szCs w:val="24"/>
          <w:lang w:val="en-GB"/>
        </w:rPr>
      </w:pPr>
    </w:p>
    <w:p w:rsidR="00DD4137" w:rsidRPr="00420406" w:rsidRDefault="00DD4137" w:rsidP="00DD4137">
      <w:pPr>
        <w:pStyle w:val="NoSpacing"/>
        <w:spacing w:line="276" w:lineRule="auto"/>
        <w:jc w:val="both"/>
        <w:rPr>
          <w:rFonts w:ascii="Garamond" w:hAnsi="Garamond"/>
          <w:b/>
          <w:sz w:val="20"/>
          <w:szCs w:val="24"/>
          <w:lang w:val="en-GB"/>
        </w:rPr>
      </w:pPr>
      <w:r w:rsidRPr="00420406">
        <w:rPr>
          <w:rFonts w:ascii="Garamond" w:hAnsi="Garamond"/>
          <w:b/>
          <w:sz w:val="20"/>
          <w:szCs w:val="24"/>
          <w:lang w:val="en-GB"/>
        </w:rPr>
        <w:t>Example of essay in edited book entry:</w:t>
      </w:r>
    </w:p>
    <w:p w:rsidR="00DD4137" w:rsidRPr="00420406" w:rsidRDefault="00DD4137" w:rsidP="00366121">
      <w:pPr>
        <w:pStyle w:val="NoSpacing"/>
        <w:tabs>
          <w:tab w:val="left" w:pos="284"/>
        </w:tabs>
        <w:spacing w:line="276" w:lineRule="auto"/>
        <w:ind w:left="284" w:hanging="284"/>
        <w:rPr>
          <w:rFonts w:ascii="Garamond" w:hAnsi="Garamond"/>
          <w:sz w:val="20"/>
          <w:szCs w:val="24"/>
          <w:lang w:val="en-GB"/>
        </w:rPr>
      </w:pPr>
      <w:r w:rsidRPr="00420406">
        <w:rPr>
          <w:rFonts w:ascii="Garamond" w:hAnsi="Garamond"/>
          <w:sz w:val="20"/>
          <w:szCs w:val="24"/>
          <w:lang w:val="en-GB"/>
        </w:rPr>
        <w:t xml:space="preserve">Hall, D. “The Middle Ages.” </w:t>
      </w:r>
      <w:proofErr w:type="gramStart"/>
      <w:r w:rsidRPr="00420406">
        <w:rPr>
          <w:rFonts w:ascii="Garamond" w:hAnsi="Garamond"/>
          <w:sz w:val="20"/>
          <w:szCs w:val="24"/>
          <w:lang w:val="en-GB"/>
        </w:rPr>
        <w:t xml:space="preserve">In </w:t>
      </w:r>
      <w:r w:rsidRPr="00420406">
        <w:rPr>
          <w:rFonts w:ascii="Garamond" w:hAnsi="Garamond"/>
          <w:i/>
          <w:sz w:val="20"/>
          <w:szCs w:val="24"/>
          <w:lang w:val="en-GB"/>
        </w:rPr>
        <w:t>The Perthshire Book</w:t>
      </w:r>
      <w:r w:rsidRPr="00420406">
        <w:rPr>
          <w:rFonts w:ascii="Garamond" w:hAnsi="Garamond"/>
          <w:sz w:val="20"/>
          <w:szCs w:val="24"/>
          <w:lang w:val="en-GB"/>
        </w:rPr>
        <w:t xml:space="preserve">, ed. Donald </w:t>
      </w:r>
      <w:proofErr w:type="spellStart"/>
      <w:r w:rsidRPr="00420406">
        <w:rPr>
          <w:rFonts w:ascii="Garamond" w:hAnsi="Garamond"/>
          <w:sz w:val="20"/>
          <w:szCs w:val="24"/>
          <w:lang w:val="en-GB"/>
        </w:rPr>
        <w:t>Omand</w:t>
      </w:r>
      <w:proofErr w:type="spellEnd"/>
      <w:r w:rsidRPr="00420406">
        <w:rPr>
          <w:rFonts w:ascii="Garamond" w:hAnsi="Garamond"/>
          <w:sz w:val="20"/>
          <w:szCs w:val="24"/>
          <w:lang w:val="en-GB"/>
        </w:rPr>
        <w:t>, 59-73.</w:t>
      </w:r>
      <w:proofErr w:type="gramEnd"/>
      <w:r w:rsidRPr="00420406">
        <w:rPr>
          <w:rFonts w:ascii="Garamond" w:hAnsi="Garamond"/>
          <w:sz w:val="20"/>
          <w:szCs w:val="24"/>
          <w:lang w:val="en-GB"/>
        </w:rPr>
        <w:t xml:space="preserve"> Edinburgh: </w:t>
      </w:r>
      <w:proofErr w:type="spellStart"/>
      <w:r w:rsidRPr="00420406">
        <w:rPr>
          <w:rFonts w:ascii="Garamond" w:hAnsi="Garamond"/>
          <w:sz w:val="20"/>
          <w:szCs w:val="24"/>
          <w:lang w:val="en-GB"/>
        </w:rPr>
        <w:t>Birlinn</w:t>
      </w:r>
      <w:proofErr w:type="spellEnd"/>
      <w:r w:rsidRPr="00420406">
        <w:rPr>
          <w:rFonts w:ascii="Garamond" w:hAnsi="Garamond"/>
          <w:sz w:val="20"/>
          <w:szCs w:val="24"/>
          <w:lang w:val="en-GB"/>
        </w:rPr>
        <w:t>, 1999.</w:t>
      </w:r>
    </w:p>
    <w:p w:rsidR="00DD4137" w:rsidRPr="00420406" w:rsidRDefault="00DD4137" w:rsidP="00DD4137">
      <w:pPr>
        <w:pStyle w:val="NoSpacing"/>
        <w:spacing w:line="276" w:lineRule="auto"/>
        <w:jc w:val="both"/>
        <w:rPr>
          <w:rFonts w:ascii="Garamond" w:hAnsi="Garamond"/>
          <w:sz w:val="20"/>
          <w:szCs w:val="24"/>
          <w:lang w:val="en-GB"/>
        </w:rPr>
      </w:pPr>
    </w:p>
    <w:p w:rsidR="00DD4137" w:rsidRPr="00420406" w:rsidRDefault="00DD4137" w:rsidP="00DD4137">
      <w:pPr>
        <w:pStyle w:val="NoSpacing"/>
        <w:spacing w:line="276" w:lineRule="auto"/>
        <w:jc w:val="both"/>
        <w:rPr>
          <w:rFonts w:ascii="Garamond" w:hAnsi="Garamond"/>
          <w:b/>
          <w:sz w:val="20"/>
          <w:szCs w:val="24"/>
          <w:lang w:val="en-GB"/>
        </w:rPr>
      </w:pPr>
      <w:r w:rsidRPr="00420406">
        <w:rPr>
          <w:rFonts w:ascii="Garamond" w:hAnsi="Garamond"/>
          <w:b/>
          <w:sz w:val="20"/>
          <w:szCs w:val="24"/>
          <w:lang w:val="en-GB"/>
        </w:rPr>
        <w:t>Example of book in a Series entry:</w:t>
      </w:r>
    </w:p>
    <w:p w:rsidR="00DD4137" w:rsidRPr="00420406" w:rsidRDefault="00DD4137" w:rsidP="00366121">
      <w:pPr>
        <w:pStyle w:val="NoSpacing"/>
        <w:spacing w:line="276" w:lineRule="auto"/>
        <w:ind w:left="284" w:hanging="284"/>
        <w:jc w:val="both"/>
        <w:rPr>
          <w:rFonts w:ascii="Garamond" w:hAnsi="Garamond"/>
          <w:sz w:val="20"/>
          <w:szCs w:val="24"/>
          <w:lang w:val="en-GB"/>
        </w:rPr>
      </w:pPr>
      <w:r w:rsidRPr="00420406">
        <w:rPr>
          <w:rFonts w:ascii="Garamond" w:hAnsi="Garamond"/>
          <w:sz w:val="20"/>
          <w:szCs w:val="24"/>
          <w:lang w:val="en-GB"/>
        </w:rPr>
        <w:t xml:space="preserve">Mango, Cyril. </w:t>
      </w:r>
      <w:r w:rsidRPr="00420406">
        <w:rPr>
          <w:rFonts w:ascii="Garamond" w:hAnsi="Garamond"/>
          <w:i/>
          <w:sz w:val="20"/>
          <w:szCs w:val="24"/>
          <w:lang w:val="en-GB"/>
        </w:rPr>
        <w:t>The Art of the Byzantine Empire, 312-1483: Sources and Documents</w:t>
      </w:r>
      <w:r w:rsidRPr="00420406">
        <w:rPr>
          <w:rFonts w:ascii="Garamond" w:hAnsi="Garamond"/>
          <w:sz w:val="20"/>
          <w:szCs w:val="24"/>
          <w:lang w:val="en-GB"/>
        </w:rPr>
        <w:t>. Sources and Documents in the History of Art. Ed. H.W. Johnson. Englewood Cliffs, NJ: Prentice-Hall, 1972.</w:t>
      </w:r>
    </w:p>
    <w:p w:rsidR="00DD4137" w:rsidRPr="00420406" w:rsidRDefault="00DD4137" w:rsidP="00DD4137">
      <w:pPr>
        <w:pStyle w:val="NoSpacing"/>
        <w:spacing w:line="276" w:lineRule="auto"/>
        <w:jc w:val="both"/>
        <w:rPr>
          <w:rFonts w:ascii="Garamond" w:hAnsi="Garamond"/>
          <w:sz w:val="20"/>
          <w:szCs w:val="24"/>
          <w:lang w:val="en-GB"/>
        </w:rPr>
      </w:pPr>
    </w:p>
    <w:p w:rsidR="00DD4137" w:rsidRPr="00420406" w:rsidRDefault="00DD4137" w:rsidP="00DD4137">
      <w:pPr>
        <w:pStyle w:val="NoSpacing"/>
        <w:spacing w:line="276" w:lineRule="auto"/>
        <w:jc w:val="both"/>
        <w:rPr>
          <w:rFonts w:ascii="Garamond" w:hAnsi="Garamond"/>
          <w:b/>
          <w:sz w:val="20"/>
          <w:lang w:val="en-GB"/>
        </w:rPr>
      </w:pPr>
      <w:r w:rsidRPr="00420406">
        <w:rPr>
          <w:rFonts w:ascii="Garamond" w:hAnsi="Garamond"/>
          <w:b/>
          <w:sz w:val="20"/>
          <w:lang w:val="en-GB"/>
        </w:rPr>
        <w:t>Example of electronic source entry:</w:t>
      </w:r>
    </w:p>
    <w:p w:rsidR="00DD4137" w:rsidRPr="00420406" w:rsidRDefault="00DD4137" w:rsidP="00366121">
      <w:pPr>
        <w:pStyle w:val="NoSpacing"/>
        <w:spacing w:line="276" w:lineRule="auto"/>
        <w:ind w:left="284" w:hanging="284"/>
        <w:rPr>
          <w:rFonts w:ascii="Garamond" w:hAnsi="Garamond"/>
          <w:sz w:val="20"/>
          <w:lang w:val="en-GB"/>
        </w:rPr>
      </w:pPr>
      <w:r w:rsidRPr="00420406">
        <w:rPr>
          <w:rFonts w:ascii="Garamond" w:hAnsi="Garamond"/>
          <w:sz w:val="20"/>
          <w:lang w:val="en-GB"/>
        </w:rPr>
        <w:t xml:space="preserve">Kurland, Philip B. and Ralph Lerner, ed. </w:t>
      </w:r>
      <w:r w:rsidRPr="00420406">
        <w:rPr>
          <w:rFonts w:ascii="Garamond" w:hAnsi="Garamond"/>
          <w:i/>
          <w:sz w:val="20"/>
          <w:lang w:val="en-GB"/>
        </w:rPr>
        <w:t>The Founder’s Constitution</w:t>
      </w:r>
      <w:r w:rsidRPr="00420406">
        <w:rPr>
          <w:rFonts w:ascii="Garamond" w:hAnsi="Garamond"/>
          <w:sz w:val="20"/>
          <w:lang w:val="en-GB"/>
        </w:rPr>
        <w:t>.</w:t>
      </w:r>
      <w:r w:rsidRPr="00420406">
        <w:rPr>
          <w:rFonts w:ascii="Garamond" w:hAnsi="Garamond"/>
          <w:i/>
          <w:sz w:val="20"/>
          <w:lang w:val="en-GB"/>
        </w:rPr>
        <w:t xml:space="preserve"> </w:t>
      </w:r>
      <w:r w:rsidRPr="00420406">
        <w:rPr>
          <w:rFonts w:ascii="Garamond" w:hAnsi="Garamond"/>
          <w:sz w:val="20"/>
          <w:lang w:val="en-GB"/>
        </w:rPr>
        <w:t xml:space="preserve">Chicago: University of Chicago Press, 1987. </w:t>
      </w:r>
      <w:hyperlink r:id="rId10" w:history="1">
        <w:r w:rsidRPr="00420406">
          <w:rPr>
            <w:rStyle w:val="Hyperlink"/>
            <w:rFonts w:ascii="Garamond" w:hAnsi="Garamond" w:cs="Calibri"/>
            <w:sz w:val="20"/>
            <w:lang w:val="en-GB"/>
          </w:rPr>
          <w:t>http://press-pubs.unchicago.edu/founders</w:t>
        </w:r>
      </w:hyperlink>
      <w:r w:rsidRPr="00420406">
        <w:rPr>
          <w:rFonts w:ascii="Garamond" w:hAnsi="Garamond"/>
          <w:sz w:val="20"/>
          <w:lang w:val="en-GB"/>
        </w:rPr>
        <w:t xml:space="preserve"> (accessed June 27, 2006)</w:t>
      </w:r>
    </w:p>
    <w:p w:rsidR="00DD4137" w:rsidRPr="00420406" w:rsidRDefault="00DD4137" w:rsidP="00DD4137">
      <w:pPr>
        <w:pStyle w:val="NoSpacing"/>
        <w:spacing w:line="276" w:lineRule="auto"/>
        <w:jc w:val="both"/>
        <w:rPr>
          <w:rFonts w:ascii="Garamond" w:hAnsi="Garamond"/>
          <w:sz w:val="20"/>
          <w:szCs w:val="24"/>
          <w:lang w:val="en-GB"/>
        </w:rPr>
      </w:pPr>
    </w:p>
    <w:p w:rsidR="00DD4137" w:rsidRPr="00420406" w:rsidRDefault="00DD4137" w:rsidP="00DD4137">
      <w:pPr>
        <w:pStyle w:val="NoSpacing"/>
        <w:spacing w:line="276" w:lineRule="auto"/>
        <w:jc w:val="both"/>
        <w:rPr>
          <w:rFonts w:ascii="Garamond" w:hAnsi="Garamond"/>
          <w:i/>
          <w:szCs w:val="24"/>
          <w:lang w:val="en-GB"/>
        </w:rPr>
      </w:pPr>
      <w:r w:rsidRPr="00420406">
        <w:rPr>
          <w:rFonts w:ascii="Garamond" w:hAnsi="Garamond"/>
          <w:i/>
          <w:szCs w:val="24"/>
          <w:lang w:val="en-GB"/>
        </w:rPr>
        <w:t>B. Footnotes</w:t>
      </w:r>
    </w:p>
    <w:p w:rsidR="00DD4137" w:rsidRPr="00420406" w:rsidRDefault="00DD4137" w:rsidP="00DD4137">
      <w:pPr>
        <w:pStyle w:val="NoSpacing"/>
        <w:spacing w:line="276" w:lineRule="auto"/>
        <w:jc w:val="both"/>
        <w:rPr>
          <w:rFonts w:ascii="Garamond" w:hAnsi="Garamond"/>
          <w:sz w:val="8"/>
          <w:lang w:val="en-GB"/>
        </w:rPr>
      </w:pPr>
    </w:p>
    <w:p w:rsidR="00DD4137" w:rsidRPr="00420406" w:rsidRDefault="00DD4137" w:rsidP="00865572">
      <w:pPr>
        <w:pStyle w:val="NoSpacing"/>
        <w:spacing w:line="276" w:lineRule="auto"/>
        <w:jc w:val="both"/>
        <w:rPr>
          <w:rFonts w:ascii="Garamond" w:hAnsi="Garamond"/>
          <w:sz w:val="20"/>
          <w:lang w:val="en-GB"/>
        </w:rPr>
      </w:pPr>
      <w:r w:rsidRPr="00420406">
        <w:rPr>
          <w:rFonts w:ascii="Garamond" w:hAnsi="Garamond"/>
          <w:sz w:val="20"/>
          <w:lang w:val="en-GB"/>
        </w:rPr>
        <w:t>The basic form of a footnote citation is similar to that of a bibliographic citation. However, footnote units are separated by commas rather than by periods, and publication details appear within parentheses. An author’s given name appears before his/her family name. Page references are preceded by either a colon (for a journal) or a comma (for a book).</w:t>
      </w:r>
    </w:p>
    <w:p w:rsidR="00DD4137" w:rsidRPr="00420406" w:rsidRDefault="00DD4137" w:rsidP="00DD4137">
      <w:pPr>
        <w:pStyle w:val="NoSpacing"/>
        <w:spacing w:line="276" w:lineRule="auto"/>
        <w:ind w:firstLine="284"/>
        <w:jc w:val="both"/>
        <w:rPr>
          <w:rFonts w:ascii="Garamond" w:hAnsi="Garamond"/>
          <w:sz w:val="20"/>
          <w:lang w:val="en-GB"/>
        </w:rPr>
      </w:pPr>
      <w:r w:rsidRPr="00420406">
        <w:rPr>
          <w:rFonts w:ascii="Garamond" w:hAnsi="Garamond"/>
          <w:sz w:val="20"/>
          <w:lang w:val="en-GB"/>
        </w:rPr>
        <w:t xml:space="preserve">For the sake of clarity, we </w:t>
      </w:r>
      <w:r w:rsidRPr="00420406">
        <w:rPr>
          <w:rFonts w:ascii="Garamond" w:hAnsi="Garamond"/>
          <w:b/>
          <w:sz w:val="20"/>
          <w:lang w:val="en-GB"/>
        </w:rPr>
        <w:t>do not</w:t>
      </w:r>
      <w:r w:rsidRPr="00420406">
        <w:rPr>
          <w:rFonts w:ascii="Garamond" w:hAnsi="Garamond"/>
          <w:sz w:val="20"/>
          <w:lang w:val="en-GB"/>
        </w:rPr>
        <w:t xml:space="preserve"> use op. cit. and loc. cit., preferring citation according to the short-title form set in the first citation entry of a title. Ibid. and idem may however be used. Please note that ibid. and idem are not italicized. </w:t>
      </w:r>
    </w:p>
    <w:p w:rsidR="00366121" w:rsidRPr="00420406" w:rsidRDefault="00366121" w:rsidP="00DD4137">
      <w:pPr>
        <w:pStyle w:val="NoSpacing"/>
        <w:spacing w:line="276" w:lineRule="auto"/>
        <w:jc w:val="both"/>
        <w:rPr>
          <w:rFonts w:ascii="Garamond" w:hAnsi="Garamond"/>
          <w:sz w:val="20"/>
          <w:lang w:val="en-GB"/>
        </w:rPr>
      </w:pPr>
    </w:p>
    <w:p w:rsidR="00DD4137" w:rsidRPr="00420406" w:rsidRDefault="00DD4137" w:rsidP="00DD4137">
      <w:pPr>
        <w:pStyle w:val="NoSpacing"/>
        <w:spacing w:line="276" w:lineRule="auto"/>
        <w:jc w:val="both"/>
        <w:rPr>
          <w:rFonts w:ascii="Garamond" w:hAnsi="Garamond"/>
          <w:b/>
          <w:sz w:val="20"/>
          <w:szCs w:val="24"/>
          <w:lang w:val="en-GB"/>
        </w:rPr>
      </w:pPr>
      <w:r w:rsidRPr="00420406">
        <w:rPr>
          <w:rFonts w:ascii="Garamond" w:hAnsi="Garamond"/>
          <w:b/>
          <w:sz w:val="20"/>
          <w:szCs w:val="24"/>
          <w:lang w:val="en-GB"/>
        </w:rPr>
        <w:t>Example of book entry:</w:t>
      </w:r>
    </w:p>
    <w:p w:rsidR="00DD4137" w:rsidRPr="00420406" w:rsidRDefault="00DD4137" w:rsidP="00366121">
      <w:pPr>
        <w:pStyle w:val="NoSpacing"/>
        <w:spacing w:line="276" w:lineRule="auto"/>
        <w:ind w:left="284" w:hanging="284"/>
        <w:jc w:val="both"/>
        <w:rPr>
          <w:rFonts w:ascii="Garamond" w:hAnsi="Garamond"/>
          <w:sz w:val="20"/>
          <w:szCs w:val="24"/>
          <w:lang w:val="en-GB"/>
        </w:rPr>
      </w:pPr>
      <w:r w:rsidRPr="00420406">
        <w:rPr>
          <w:rFonts w:ascii="Garamond" w:hAnsi="Garamond"/>
          <w:sz w:val="20"/>
          <w:szCs w:val="24"/>
          <w:lang w:val="en-GB"/>
        </w:rPr>
        <w:t xml:space="preserve">John Fennell, </w:t>
      </w:r>
      <w:r w:rsidRPr="00420406">
        <w:rPr>
          <w:rFonts w:ascii="Garamond" w:hAnsi="Garamond"/>
          <w:i/>
          <w:sz w:val="20"/>
          <w:szCs w:val="24"/>
          <w:lang w:val="en-GB"/>
        </w:rPr>
        <w:t>The Crisis of Medieval Russia 1200-1304</w:t>
      </w:r>
      <w:r w:rsidRPr="00420406">
        <w:rPr>
          <w:rFonts w:ascii="Garamond" w:hAnsi="Garamond"/>
          <w:sz w:val="20"/>
          <w:szCs w:val="24"/>
          <w:lang w:val="en-GB"/>
        </w:rPr>
        <w:t xml:space="preserve"> (London: Longman, 1983), 81-82.</w:t>
      </w:r>
    </w:p>
    <w:p w:rsidR="00DD4137" w:rsidRPr="00420406" w:rsidRDefault="00DD4137" w:rsidP="00DD4137">
      <w:pPr>
        <w:pStyle w:val="NoSpacing"/>
        <w:spacing w:line="276" w:lineRule="auto"/>
        <w:jc w:val="both"/>
        <w:rPr>
          <w:rFonts w:ascii="Garamond" w:hAnsi="Garamond"/>
          <w:sz w:val="20"/>
          <w:szCs w:val="24"/>
          <w:lang w:val="en-GB"/>
        </w:rPr>
      </w:pPr>
    </w:p>
    <w:p w:rsidR="00DD4137" w:rsidRPr="00420406" w:rsidRDefault="00DD4137" w:rsidP="00DD4137">
      <w:pPr>
        <w:pStyle w:val="NoSpacing"/>
        <w:spacing w:line="276" w:lineRule="auto"/>
        <w:jc w:val="both"/>
        <w:rPr>
          <w:rFonts w:ascii="Garamond" w:hAnsi="Garamond"/>
          <w:b/>
          <w:sz w:val="20"/>
          <w:szCs w:val="24"/>
          <w:lang w:val="en-GB"/>
        </w:rPr>
      </w:pPr>
      <w:r w:rsidRPr="00420406">
        <w:rPr>
          <w:rFonts w:ascii="Garamond" w:hAnsi="Garamond"/>
          <w:b/>
          <w:sz w:val="20"/>
          <w:szCs w:val="24"/>
          <w:lang w:val="en-GB"/>
        </w:rPr>
        <w:t>Example of article in journal entry:</w:t>
      </w:r>
    </w:p>
    <w:p w:rsidR="00DD4137" w:rsidRPr="00420406" w:rsidRDefault="00DD4137" w:rsidP="00366121">
      <w:pPr>
        <w:pStyle w:val="NoSpacing"/>
        <w:spacing w:line="276" w:lineRule="auto"/>
        <w:ind w:left="284" w:hanging="284"/>
        <w:rPr>
          <w:rFonts w:ascii="Garamond" w:hAnsi="Garamond"/>
          <w:sz w:val="20"/>
          <w:szCs w:val="24"/>
          <w:lang w:val="en-GB"/>
        </w:rPr>
      </w:pPr>
      <w:r w:rsidRPr="00420406">
        <w:rPr>
          <w:rFonts w:ascii="Garamond" w:hAnsi="Garamond"/>
          <w:sz w:val="20"/>
          <w:szCs w:val="24"/>
          <w:lang w:val="en-GB"/>
        </w:rPr>
        <w:t xml:space="preserve">H. J. Blumenthal, “Neoplatonic Elements in the </w:t>
      </w:r>
      <w:r w:rsidRPr="00420406">
        <w:rPr>
          <w:rFonts w:ascii="Garamond" w:hAnsi="Garamond"/>
          <w:i/>
          <w:sz w:val="20"/>
          <w:szCs w:val="24"/>
          <w:lang w:val="en-GB"/>
        </w:rPr>
        <w:t xml:space="preserve">De Anima </w:t>
      </w:r>
      <w:r w:rsidRPr="00420406">
        <w:rPr>
          <w:rFonts w:ascii="Garamond" w:hAnsi="Garamond"/>
          <w:sz w:val="20"/>
          <w:szCs w:val="24"/>
          <w:lang w:val="en-GB"/>
        </w:rPr>
        <w:t xml:space="preserve">Commentaries,” </w:t>
      </w:r>
      <w:r w:rsidRPr="00420406">
        <w:rPr>
          <w:rFonts w:ascii="Garamond" w:hAnsi="Garamond"/>
          <w:i/>
          <w:sz w:val="20"/>
          <w:szCs w:val="24"/>
          <w:lang w:val="en-GB"/>
        </w:rPr>
        <w:t>Phronesis</w:t>
      </w:r>
      <w:r w:rsidRPr="00420406">
        <w:rPr>
          <w:rFonts w:ascii="Garamond" w:hAnsi="Garamond"/>
          <w:sz w:val="20"/>
          <w:szCs w:val="24"/>
          <w:lang w:val="en-GB"/>
        </w:rPr>
        <w:t xml:space="preserve"> 21 (1976): 64-87.</w:t>
      </w:r>
    </w:p>
    <w:p w:rsidR="00865572" w:rsidRPr="00420406" w:rsidRDefault="00865572" w:rsidP="00DD4137">
      <w:pPr>
        <w:pStyle w:val="NoSpacing"/>
        <w:spacing w:line="276" w:lineRule="auto"/>
        <w:jc w:val="both"/>
        <w:rPr>
          <w:rFonts w:ascii="Garamond" w:hAnsi="Garamond"/>
          <w:sz w:val="20"/>
          <w:szCs w:val="24"/>
          <w:lang w:val="en-GB"/>
        </w:rPr>
      </w:pPr>
    </w:p>
    <w:p w:rsidR="00DD4137" w:rsidRPr="00420406" w:rsidRDefault="00DD4137" w:rsidP="00DD4137">
      <w:pPr>
        <w:pStyle w:val="NoSpacing"/>
        <w:spacing w:line="276" w:lineRule="auto"/>
        <w:jc w:val="both"/>
        <w:rPr>
          <w:rFonts w:ascii="Garamond" w:hAnsi="Garamond"/>
          <w:b/>
          <w:sz w:val="20"/>
          <w:szCs w:val="24"/>
          <w:lang w:val="en-GB"/>
        </w:rPr>
      </w:pPr>
      <w:r w:rsidRPr="00420406">
        <w:rPr>
          <w:rFonts w:ascii="Garamond" w:hAnsi="Garamond"/>
          <w:b/>
          <w:sz w:val="20"/>
          <w:szCs w:val="24"/>
          <w:lang w:val="en-GB"/>
        </w:rPr>
        <w:t>Examples of edited book entry:</w:t>
      </w:r>
    </w:p>
    <w:p w:rsidR="00DD4137" w:rsidRPr="00420406" w:rsidRDefault="00DD4137" w:rsidP="00366121">
      <w:pPr>
        <w:pStyle w:val="NoSpacing"/>
        <w:spacing w:line="276" w:lineRule="auto"/>
        <w:ind w:left="284" w:hanging="284"/>
        <w:rPr>
          <w:rFonts w:ascii="Garamond" w:hAnsi="Garamond"/>
          <w:sz w:val="20"/>
          <w:szCs w:val="24"/>
          <w:lang w:val="en-GB"/>
        </w:rPr>
      </w:pPr>
      <w:r w:rsidRPr="00420406">
        <w:rPr>
          <w:rFonts w:ascii="Garamond" w:hAnsi="Garamond"/>
          <w:i/>
          <w:sz w:val="20"/>
          <w:szCs w:val="24"/>
          <w:lang w:val="en-GB"/>
        </w:rPr>
        <w:t>Celebration; Studies in Festivity and Ritual</w:t>
      </w:r>
      <w:r w:rsidRPr="00420406">
        <w:rPr>
          <w:rFonts w:ascii="Garamond" w:hAnsi="Garamond"/>
          <w:sz w:val="20"/>
          <w:szCs w:val="24"/>
          <w:lang w:val="en-GB"/>
        </w:rPr>
        <w:t>, ed. Victor Turner (Washington: Smithsonian Institution Press, 1982).</w:t>
      </w:r>
    </w:p>
    <w:p w:rsidR="00DD4137" w:rsidRPr="00420406" w:rsidRDefault="00DD4137" w:rsidP="00366121">
      <w:pPr>
        <w:pStyle w:val="NoSpacing"/>
        <w:spacing w:line="276" w:lineRule="auto"/>
        <w:ind w:left="284" w:hanging="284"/>
        <w:rPr>
          <w:rFonts w:ascii="Garamond" w:hAnsi="Garamond"/>
          <w:sz w:val="20"/>
          <w:szCs w:val="24"/>
          <w:lang w:val="en-GB"/>
        </w:rPr>
      </w:pPr>
      <w:r w:rsidRPr="00420406">
        <w:rPr>
          <w:rFonts w:ascii="Garamond" w:hAnsi="Garamond"/>
          <w:i/>
          <w:sz w:val="20"/>
          <w:szCs w:val="24"/>
          <w:lang w:val="en-GB"/>
        </w:rPr>
        <w:t>Social Archaeology</w:t>
      </w:r>
      <w:r w:rsidRPr="00420406">
        <w:rPr>
          <w:rFonts w:ascii="Garamond" w:hAnsi="Garamond"/>
          <w:sz w:val="20"/>
          <w:szCs w:val="24"/>
          <w:lang w:val="en-GB"/>
        </w:rPr>
        <w:t>, ed. Charles L. Redman et all. (New York: Academic Press, 1978).</w:t>
      </w:r>
    </w:p>
    <w:p w:rsidR="00DD4137" w:rsidRPr="00420406" w:rsidRDefault="00DD4137" w:rsidP="00DD4137">
      <w:pPr>
        <w:pStyle w:val="NoSpacing"/>
        <w:spacing w:line="276" w:lineRule="auto"/>
        <w:jc w:val="both"/>
        <w:rPr>
          <w:rFonts w:ascii="Garamond" w:hAnsi="Garamond"/>
          <w:sz w:val="20"/>
          <w:szCs w:val="24"/>
          <w:lang w:val="en-GB"/>
        </w:rPr>
      </w:pPr>
    </w:p>
    <w:p w:rsidR="00DD4137" w:rsidRPr="00420406" w:rsidRDefault="00DD4137" w:rsidP="00DD4137">
      <w:pPr>
        <w:pStyle w:val="NoSpacing"/>
        <w:spacing w:line="276" w:lineRule="auto"/>
        <w:jc w:val="both"/>
        <w:rPr>
          <w:rFonts w:ascii="Garamond" w:hAnsi="Garamond"/>
          <w:b/>
          <w:sz w:val="20"/>
          <w:szCs w:val="24"/>
          <w:lang w:val="en-GB"/>
        </w:rPr>
      </w:pPr>
      <w:r w:rsidRPr="00420406">
        <w:rPr>
          <w:rFonts w:ascii="Garamond" w:hAnsi="Garamond"/>
          <w:b/>
          <w:sz w:val="20"/>
          <w:szCs w:val="24"/>
          <w:lang w:val="en-GB"/>
        </w:rPr>
        <w:t>Example of essay in edited book entry:</w:t>
      </w:r>
    </w:p>
    <w:p w:rsidR="00DD4137" w:rsidRPr="00420406" w:rsidRDefault="00DD4137" w:rsidP="00366121">
      <w:pPr>
        <w:pStyle w:val="NoSpacing"/>
        <w:spacing w:line="276" w:lineRule="auto"/>
        <w:ind w:left="284" w:hanging="284"/>
        <w:rPr>
          <w:rFonts w:ascii="Garamond" w:hAnsi="Garamond"/>
          <w:sz w:val="20"/>
          <w:szCs w:val="24"/>
          <w:lang w:val="en-GB"/>
        </w:rPr>
      </w:pPr>
      <w:r w:rsidRPr="00420406">
        <w:rPr>
          <w:rFonts w:ascii="Garamond" w:hAnsi="Garamond"/>
          <w:sz w:val="20"/>
          <w:szCs w:val="24"/>
          <w:lang w:val="en-GB"/>
        </w:rPr>
        <w:t xml:space="preserve">D. Hall, “The Middle Ages,” in </w:t>
      </w:r>
      <w:r w:rsidRPr="00420406">
        <w:rPr>
          <w:rFonts w:ascii="Garamond" w:hAnsi="Garamond"/>
          <w:i/>
          <w:sz w:val="20"/>
          <w:szCs w:val="24"/>
          <w:lang w:val="en-GB"/>
        </w:rPr>
        <w:t>The Perthshire Book</w:t>
      </w:r>
      <w:r w:rsidRPr="00420406">
        <w:rPr>
          <w:rFonts w:ascii="Garamond" w:hAnsi="Garamond"/>
          <w:sz w:val="20"/>
          <w:szCs w:val="24"/>
          <w:lang w:val="en-GB"/>
        </w:rPr>
        <w:t xml:space="preserve">, ed. Donald </w:t>
      </w:r>
      <w:proofErr w:type="spellStart"/>
      <w:r w:rsidRPr="00420406">
        <w:rPr>
          <w:rFonts w:ascii="Garamond" w:hAnsi="Garamond"/>
          <w:sz w:val="20"/>
          <w:szCs w:val="24"/>
          <w:lang w:val="en-GB"/>
        </w:rPr>
        <w:t>Omand</w:t>
      </w:r>
      <w:proofErr w:type="spellEnd"/>
      <w:r w:rsidRPr="00420406">
        <w:rPr>
          <w:rFonts w:ascii="Garamond" w:hAnsi="Garamond"/>
          <w:sz w:val="20"/>
          <w:szCs w:val="24"/>
          <w:lang w:val="en-GB"/>
        </w:rPr>
        <w:t xml:space="preserve"> (Edinburgh: </w:t>
      </w:r>
      <w:proofErr w:type="spellStart"/>
      <w:r w:rsidRPr="00420406">
        <w:rPr>
          <w:rFonts w:ascii="Garamond" w:hAnsi="Garamond"/>
          <w:sz w:val="20"/>
          <w:szCs w:val="24"/>
          <w:lang w:val="en-GB"/>
        </w:rPr>
        <w:t>Birlinn</w:t>
      </w:r>
      <w:proofErr w:type="spellEnd"/>
      <w:r w:rsidRPr="00420406">
        <w:rPr>
          <w:rFonts w:ascii="Garamond" w:hAnsi="Garamond"/>
          <w:sz w:val="20"/>
          <w:szCs w:val="24"/>
          <w:lang w:val="en-GB"/>
        </w:rPr>
        <w:t>, 1999), 59-73.</w:t>
      </w:r>
    </w:p>
    <w:p w:rsidR="00DD4137" w:rsidRPr="00420406" w:rsidRDefault="00DD4137" w:rsidP="00DD4137">
      <w:pPr>
        <w:pStyle w:val="NoSpacing"/>
        <w:spacing w:line="276" w:lineRule="auto"/>
        <w:jc w:val="both"/>
        <w:rPr>
          <w:rFonts w:ascii="Garamond" w:hAnsi="Garamond"/>
          <w:sz w:val="20"/>
          <w:szCs w:val="24"/>
          <w:lang w:val="en-GB"/>
        </w:rPr>
      </w:pPr>
    </w:p>
    <w:p w:rsidR="00DD4137" w:rsidRPr="00420406" w:rsidRDefault="00DD4137" w:rsidP="00DD4137">
      <w:pPr>
        <w:pStyle w:val="NoSpacing"/>
        <w:spacing w:line="276" w:lineRule="auto"/>
        <w:jc w:val="both"/>
        <w:rPr>
          <w:rFonts w:ascii="Garamond" w:hAnsi="Garamond"/>
          <w:b/>
          <w:sz w:val="20"/>
          <w:lang w:val="en-GB"/>
        </w:rPr>
      </w:pPr>
      <w:r w:rsidRPr="00420406">
        <w:rPr>
          <w:rFonts w:ascii="Garamond" w:hAnsi="Garamond"/>
          <w:b/>
          <w:sz w:val="20"/>
          <w:lang w:val="en-GB"/>
        </w:rPr>
        <w:t>Example of electronic source entry:</w:t>
      </w:r>
    </w:p>
    <w:p w:rsidR="00DD4137" w:rsidRPr="00420406" w:rsidRDefault="00DD4137" w:rsidP="00366121">
      <w:pPr>
        <w:pStyle w:val="NoSpacing"/>
        <w:spacing w:line="276" w:lineRule="auto"/>
        <w:ind w:left="284" w:hanging="284"/>
        <w:rPr>
          <w:rFonts w:ascii="Garamond" w:hAnsi="Garamond"/>
          <w:sz w:val="20"/>
          <w:lang w:val="en-GB"/>
        </w:rPr>
      </w:pPr>
      <w:r w:rsidRPr="00420406">
        <w:rPr>
          <w:rFonts w:ascii="Garamond" w:hAnsi="Garamond"/>
          <w:sz w:val="20"/>
          <w:lang w:val="en-GB"/>
        </w:rPr>
        <w:t xml:space="preserve">Philip B. Kurland and Ralph Lerner, ed., </w:t>
      </w:r>
      <w:r w:rsidRPr="00420406">
        <w:rPr>
          <w:rFonts w:ascii="Garamond" w:hAnsi="Garamond"/>
          <w:i/>
          <w:sz w:val="20"/>
          <w:lang w:val="en-GB"/>
        </w:rPr>
        <w:t xml:space="preserve">The Founder’s Constitution </w:t>
      </w:r>
      <w:r w:rsidRPr="00420406">
        <w:rPr>
          <w:rFonts w:ascii="Garamond" w:hAnsi="Garamond"/>
          <w:sz w:val="20"/>
          <w:lang w:val="en-GB"/>
        </w:rPr>
        <w:t xml:space="preserve">(Chicago: University of Chicago Press, 1987), </w:t>
      </w:r>
      <w:hyperlink r:id="rId11" w:history="1">
        <w:r w:rsidRPr="00420406">
          <w:rPr>
            <w:rStyle w:val="Hyperlink"/>
            <w:rFonts w:ascii="Garamond" w:hAnsi="Garamond" w:cs="Calibri"/>
            <w:sz w:val="20"/>
            <w:lang w:val="en-GB"/>
          </w:rPr>
          <w:t>http://press-pubs.unchicago.edu/founders</w:t>
        </w:r>
      </w:hyperlink>
      <w:r w:rsidRPr="00420406">
        <w:rPr>
          <w:rFonts w:ascii="Garamond" w:hAnsi="Garamond"/>
          <w:sz w:val="20"/>
          <w:lang w:val="en-GB"/>
        </w:rPr>
        <w:t xml:space="preserve"> (accessed June 27, 2006)</w:t>
      </w:r>
    </w:p>
    <w:p w:rsidR="00DD4137" w:rsidRDefault="00DD4137" w:rsidP="00DD4137">
      <w:pPr>
        <w:pStyle w:val="NoSpacing"/>
        <w:spacing w:line="276" w:lineRule="auto"/>
        <w:jc w:val="both"/>
        <w:rPr>
          <w:rFonts w:ascii="Garamond" w:hAnsi="Garamond"/>
          <w:sz w:val="20"/>
          <w:lang w:val="en-GB"/>
        </w:rPr>
      </w:pPr>
    </w:p>
    <w:p w:rsidR="00420406" w:rsidRDefault="00420406" w:rsidP="00DD4137">
      <w:pPr>
        <w:pStyle w:val="NoSpacing"/>
        <w:spacing w:line="276" w:lineRule="auto"/>
        <w:jc w:val="both"/>
        <w:rPr>
          <w:rFonts w:ascii="Garamond" w:hAnsi="Garamond"/>
          <w:sz w:val="20"/>
          <w:lang w:val="en-GB"/>
        </w:rPr>
      </w:pPr>
    </w:p>
    <w:p w:rsidR="00420406" w:rsidRPr="00420406" w:rsidRDefault="00420406" w:rsidP="00DD4137">
      <w:pPr>
        <w:pStyle w:val="NoSpacing"/>
        <w:spacing w:line="276" w:lineRule="auto"/>
        <w:jc w:val="both"/>
        <w:rPr>
          <w:rFonts w:ascii="Garamond" w:hAnsi="Garamond"/>
          <w:sz w:val="20"/>
          <w:lang w:val="en-GB"/>
        </w:rPr>
      </w:pPr>
    </w:p>
    <w:p w:rsidR="00DD4137" w:rsidRPr="00354D9B" w:rsidRDefault="00DD4137" w:rsidP="00DD4137">
      <w:pPr>
        <w:pStyle w:val="NoSpacing"/>
        <w:spacing w:line="276" w:lineRule="auto"/>
        <w:jc w:val="both"/>
        <w:rPr>
          <w:rFonts w:ascii="Garamond" w:hAnsi="Garamond"/>
          <w:szCs w:val="24"/>
          <w:lang w:val="en-GB"/>
        </w:rPr>
      </w:pPr>
      <w:r w:rsidRPr="00354D9B">
        <w:rPr>
          <w:rFonts w:ascii="Garamond" w:hAnsi="Garamond"/>
          <w:szCs w:val="24"/>
          <w:lang w:val="en-GB"/>
        </w:rPr>
        <w:t>Acknowledgements, references, and appendices</w:t>
      </w:r>
    </w:p>
    <w:p w:rsidR="00DD4137" w:rsidRPr="00420406" w:rsidRDefault="00DD4137" w:rsidP="00DD4137">
      <w:pPr>
        <w:pStyle w:val="NoSpacing"/>
        <w:spacing w:line="276" w:lineRule="auto"/>
        <w:jc w:val="both"/>
        <w:rPr>
          <w:rFonts w:ascii="Garamond" w:hAnsi="Garamond"/>
          <w:sz w:val="8"/>
          <w:lang w:val="en-GB"/>
        </w:rPr>
      </w:pPr>
    </w:p>
    <w:p w:rsidR="00DD4137" w:rsidRPr="00354D9B" w:rsidRDefault="00DD4137" w:rsidP="00DD4137">
      <w:pPr>
        <w:pStyle w:val="NoSpacing"/>
        <w:spacing w:line="276" w:lineRule="auto"/>
        <w:jc w:val="both"/>
        <w:rPr>
          <w:rFonts w:ascii="Garamond" w:hAnsi="Garamond"/>
          <w:i/>
          <w:lang w:val="en-GB"/>
        </w:rPr>
      </w:pPr>
      <w:r w:rsidRPr="00354D9B">
        <w:rPr>
          <w:rFonts w:ascii="Garamond" w:hAnsi="Garamond"/>
          <w:i/>
          <w:lang w:val="en-GB"/>
        </w:rPr>
        <w:t xml:space="preserve">Acknowledgements, reference, and appendices headings </w:t>
      </w:r>
      <w:r w:rsidR="00354D9B" w:rsidRPr="00354D9B">
        <w:rPr>
          <w:rFonts w:ascii="Garamond" w:hAnsi="Garamond"/>
          <w:i/>
          <w:lang w:val="en-GB"/>
        </w:rPr>
        <w:t>will</w:t>
      </w:r>
      <w:r w:rsidRPr="00354D9B">
        <w:rPr>
          <w:rFonts w:ascii="Garamond" w:hAnsi="Garamond"/>
          <w:i/>
          <w:lang w:val="en-GB"/>
        </w:rPr>
        <w:t xml:space="preserve"> </w:t>
      </w:r>
      <w:r w:rsidR="00354D9B" w:rsidRPr="00354D9B">
        <w:rPr>
          <w:rFonts w:ascii="Garamond" w:hAnsi="Garamond"/>
          <w:i/>
          <w:lang w:val="en-GB"/>
        </w:rPr>
        <w:t xml:space="preserve">written </w:t>
      </w:r>
      <w:r w:rsidRPr="00354D9B">
        <w:rPr>
          <w:rFonts w:ascii="Garamond" w:hAnsi="Garamond"/>
          <w:i/>
          <w:lang w:val="en-GB"/>
        </w:rPr>
        <w:t xml:space="preserve">be </w:t>
      </w:r>
      <w:r w:rsidR="00354D9B" w:rsidRPr="00354D9B">
        <w:rPr>
          <w:rFonts w:ascii="Garamond" w:hAnsi="Garamond"/>
          <w:i/>
          <w:lang w:val="en-GB"/>
        </w:rPr>
        <w:t>in Garamond 11 pt.</w:t>
      </w:r>
      <w:r w:rsidR="00354D9B">
        <w:rPr>
          <w:rFonts w:ascii="Garamond" w:hAnsi="Garamond"/>
          <w:i/>
          <w:lang w:val="en-GB"/>
        </w:rPr>
        <w:t>,</w:t>
      </w:r>
      <w:r w:rsidR="00354D9B" w:rsidRPr="00354D9B">
        <w:rPr>
          <w:rFonts w:ascii="Garamond" w:hAnsi="Garamond"/>
          <w:i/>
          <w:lang w:val="en-GB"/>
        </w:rPr>
        <w:t xml:space="preserve"> </w:t>
      </w:r>
      <w:r w:rsidRPr="00354D9B">
        <w:rPr>
          <w:rFonts w:ascii="Garamond" w:hAnsi="Garamond"/>
          <w:i/>
          <w:lang w:val="en-GB"/>
        </w:rPr>
        <w:t>left justified, with the first letter capitalized but have no numbers. T</w:t>
      </w:r>
      <w:r w:rsidR="00354D9B">
        <w:rPr>
          <w:rFonts w:ascii="Garamond" w:hAnsi="Garamond"/>
          <w:i/>
          <w:lang w:val="en-GB"/>
        </w:rPr>
        <w:t>he t</w:t>
      </w:r>
      <w:r w:rsidRPr="00354D9B">
        <w:rPr>
          <w:rFonts w:ascii="Garamond" w:hAnsi="Garamond"/>
          <w:i/>
          <w:lang w:val="en-GB"/>
        </w:rPr>
        <w:t xml:space="preserve">ext below </w:t>
      </w:r>
      <w:r w:rsidR="00354D9B">
        <w:rPr>
          <w:rFonts w:ascii="Garamond" w:hAnsi="Garamond"/>
          <w:i/>
          <w:lang w:val="en-GB"/>
        </w:rPr>
        <w:t>will be Garamond 11pt, italics</w:t>
      </w:r>
      <w:r w:rsidRPr="00354D9B">
        <w:rPr>
          <w:rFonts w:ascii="Garamond" w:hAnsi="Garamond"/>
          <w:i/>
          <w:lang w:val="en-GB"/>
        </w:rPr>
        <w:t>.</w:t>
      </w:r>
    </w:p>
    <w:p w:rsidR="003D405A" w:rsidRDefault="003D405A" w:rsidP="00DD4137">
      <w:pPr>
        <w:pStyle w:val="NoSpacing"/>
        <w:rPr>
          <w:rFonts w:ascii="Garamond" w:hAnsi="Garamond"/>
          <w:sz w:val="20"/>
        </w:rPr>
      </w:pPr>
    </w:p>
    <w:p w:rsidR="00905776" w:rsidRDefault="00905776" w:rsidP="00DD4137">
      <w:pPr>
        <w:pStyle w:val="NoSpacing"/>
        <w:rPr>
          <w:rFonts w:ascii="Garamond" w:hAnsi="Garamond"/>
          <w:sz w:val="20"/>
        </w:rPr>
      </w:pPr>
    </w:p>
    <w:p w:rsidR="00905776" w:rsidRDefault="00905776" w:rsidP="00DD4137">
      <w:pPr>
        <w:pStyle w:val="NoSpacing"/>
        <w:rPr>
          <w:rFonts w:ascii="Garamond" w:hAnsi="Garamond"/>
          <w:sz w:val="20"/>
        </w:rPr>
      </w:pPr>
    </w:p>
    <w:p w:rsidR="00905776" w:rsidRDefault="00905776" w:rsidP="00DD4137">
      <w:pPr>
        <w:pStyle w:val="NoSpacing"/>
        <w:rPr>
          <w:rFonts w:ascii="Garamond" w:hAnsi="Garamond"/>
          <w:sz w:val="20"/>
        </w:rPr>
      </w:pPr>
    </w:p>
    <w:p w:rsidR="00905776" w:rsidRDefault="00905776" w:rsidP="00DD4137">
      <w:pPr>
        <w:pStyle w:val="NoSpacing"/>
        <w:rPr>
          <w:rFonts w:ascii="Garamond" w:hAnsi="Garamond"/>
          <w:sz w:val="20"/>
        </w:rPr>
      </w:pPr>
    </w:p>
    <w:p w:rsidR="00905776" w:rsidRDefault="00905776" w:rsidP="00DD4137">
      <w:pPr>
        <w:pStyle w:val="NoSpacing"/>
        <w:rPr>
          <w:rFonts w:ascii="Garamond" w:hAnsi="Garamond"/>
          <w:sz w:val="20"/>
        </w:rPr>
      </w:pPr>
      <w:r w:rsidRPr="00D855B0">
        <w:rPr>
          <w:rFonts w:ascii="Garamond" w:hAnsi="Garamond"/>
          <w:i/>
          <w:noProof/>
          <w:sz w:val="20"/>
          <w:lang w:eastAsia="ro-RO"/>
        </w:rPr>
        <w:drawing>
          <wp:anchor distT="0" distB="0" distL="114300" distR="114300" simplePos="0" relativeHeight="251658752" behindDoc="0" locked="0" layoutInCell="1" allowOverlap="1">
            <wp:simplePos x="0" y="0"/>
            <wp:positionH relativeFrom="margin">
              <wp:posOffset>3634740</wp:posOffset>
            </wp:positionH>
            <wp:positionV relativeFrom="margin">
              <wp:posOffset>1842770</wp:posOffset>
            </wp:positionV>
            <wp:extent cx="895350" cy="428625"/>
            <wp:effectExtent l="19050" t="0" r="0" b="0"/>
            <wp:wrapSquare wrapText="bothSides"/>
            <wp:docPr id="3" name="Picture 2" descr="Triv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vent logo"/>
                    <pic:cNvPicPr>
                      <a:picLocks noChangeAspect="1" noChangeArrowheads="1"/>
                    </pic:cNvPicPr>
                  </pic:nvPicPr>
                  <pic:blipFill>
                    <a:blip r:embed="rId12" cstate="print"/>
                    <a:srcRect l="7207" r="8108"/>
                    <a:stretch>
                      <a:fillRect/>
                    </a:stretch>
                  </pic:blipFill>
                  <pic:spPr bwMode="auto">
                    <a:xfrm>
                      <a:off x="0" y="0"/>
                      <a:ext cx="895350" cy="428625"/>
                    </a:xfrm>
                    <a:prstGeom prst="rect">
                      <a:avLst/>
                    </a:prstGeom>
                    <a:noFill/>
                    <a:ln w="9525">
                      <a:noFill/>
                      <a:miter lim="800000"/>
                      <a:headEnd/>
                      <a:tailEnd/>
                    </a:ln>
                  </pic:spPr>
                </pic:pic>
              </a:graphicData>
            </a:graphic>
          </wp:anchor>
        </w:drawing>
      </w:r>
    </w:p>
    <w:p w:rsidR="00905776" w:rsidRDefault="00905776" w:rsidP="00905776">
      <w:pPr>
        <w:rPr>
          <w:lang w:val="ro-RO" w:eastAsia="en-US"/>
        </w:rPr>
      </w:pPr>
    </w:p>
    <w:p w:rsidR="00905776" w:rsidRPr="00905776" w:rsidRDefault="00905776" w:rsidP="00905776">
      <w:pPr>
        <w:pStyle w:val="NoSpacing"/>
        <w:jc w:val="right"/>
        <w:rPr>
          <w:rFonts w:ascii="Garamond" w:hAnsi="Garamond"/>
        </w:rPr>
      </w:pPr>
      <w:r>
        <w:tab/>
      </w:r>
      <w:r w:rsidRPr="00905776">
        <w:rPr>
          <w:rFonts w:ascii="Garamond" w:hAnsi="Garamond"/>
          <w:lang w:val="en-US"/>
        </w:rPr>
        <w:t>The PJCV Journal is published by Trivent Publishing.</w:t>
      </w:r>
    </w:p>
    <w:p w:rsidR="00905776" w:rsidRPr="00905776" w:rsidRDefault="00905776" w:rsidP="00905776">
      <w:pPr>
        <w:tabs>
          <w:tab w:val="left" w:pos="5220"/>
        </w:tabs>
        <w:rPr>
          <w:lang w:val="ro-RO" w:eastAsia="en-US"/>
        </w:rPr>
      </w:pPr>
    </w:p>
    <w:sectPr w:rsidR="00905776" w:rsidRPr="00905776" w:rsidSect="0066666F">
      <w:headerReference w:type="default" r:id="rId13"/>
      <w:pgSz w:w="9979" w:h="14113" w:code="1001"/>
      <w:pgMar w:top="1418" w:right="1418" w:bottom="1418" w:left="1418"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285" w:rsidRDefault="00874285" w:rsidP="00441A25">
      <w:pPr>
        <w:spacing w:after="0" w:line="240" w:lineRule="auto"/>
      </w:pPr>
      <w:r>
        <w:separator/>
      </w:r>
    </w:p>
  </w:endnote>
  <w:endnote w:type="continuationSeparator" w:id="0">
    <w:p w:rsidR="00874285" w:rsidRDefault="00874285" w:rsidP="00441A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285" w:rsidRDefault="00874285" w:rsidP="00441A25">
      <w:pPr>
        <w:spacing w:after="0" w:line="240" w:lineRule="auto"/>
      </w:pPr>
      <w:r>
        <w:separator/>
      </w:r>
    </w:p>
  </w:footnote>
  <w:footnote w:type="continuationSeparator" w:id="0">
    <w:p w:rsidR="00874285" w:rsidRDefault="00874285" w:rsidP="00441A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553" w:type="pct"/>
      <w:tblInd w:w="1152" w:type="dxa"/>
      <w:tblLayout w:type="fixed"/>
      <w:tblLook w:val="01E0"/>
    </w:tblPr>
    <w:tblGrid>
      <w:gridCol w:w="6088"/>
      <w:gridCol w:w="613"/>
    </w:tblGrid>
    <w:tr w:rsidR="009E1802" w:rsidRPr="00420406" w:rsidTr="00865572">
      <w:tc>
        <w:tcPr>
          <w:tcW w:w="5620" w:type="dxa"/>
          <w:tcBorders>
            <w:right w:val="single" w:sz="6" w:space="0" w:color="000000"/>
          </w:tcBorders>
        </w:tcPr>
        <w:p w:rsidR="009E1802" w:rsidRPr="00420406" w:rsidRDefault="00DD4137" w:rsidP="009E1802">
          <w:pPr>
            <w:pStyle w:val="NoSpacing"/>
            <w:jc w:val="right"/>
            <w:rPr>
              <w:rFonts w:ascii="Garamond" w:hAnsi="Garamond" w:cs="Times New Roman"/>
              <w:sz w:val="18"/>
            </w:rPr>
          </w:pPr>
          <w:r w:rsidRPr="00420406">
            <w:rPr>
              <w:rFonts w:ascii="Garamond" w:hAnsi="Garamond" w:cs="Times New Roman"/>
              <w:sz w:val="18"/>
            </w:rPr>
            <w:t>Author name(s)</w:t>
          </w:r>
        </w:p>
        <w:p w:rsidR="009E1802" w:rsidRPr="00420406" w:rsidRDefault="00DD4137" w:rsidP="009E1802">
          <w:pPr>
            <w:pStyle w:val="NoSpacing"/>
            <w:jc w:val="right"/>
            <w:rPr>
              <w:rFonts w:ascii="Garamond" w:hAnsi="Garamond" w:cs="Times New Roman"/>
              <w:b/>
              <w:bCs/>
              <w:sz w:val="18"/>
            </w:rPr>
          </w:pPr>
          <w:r w:rsidRPr="00420406">
            <w:rPr>
              <w:rFonts w:ascii="Garamond" w:hAnsi="Garamond" w:cs="Times New Roman"/>
              <w:i/>
              <w:sz w:val="18"/>
              <w:lang w:val="en-GB"/>
            </w:rPr>
            <w:t>Paper title</w:t>
          </w:r>
        </w:p>
      </w:tc>
      <w:tc>
        <w:tcPr>
          <w:tcW w:w="566" w:type="dxa"/>
          <w:tcBorders>
            <w:left w:val="single" w:sz="6" w:space="0" w:color="000000"/>
          </w:tcBorders>
        </w:tcPr>
        <w:p w:rsidR="009E1802" w:rsidRPr="00420406" w:rsidRDefault="00ED2B8B" w:rsidP="009E1802">
          <w:pPr>
            <w:pStyle w:val="NoSpacing"/>
            <w:ind w:right="116"/>
            <w:jc w:val="right"/>
            <w:rPr>
              <w:rFonts w:ascii="Garamond" w:hAnsi="Garamond" w:cs="Times New Roman"/>
              <w:b/>
              <w:sz w:val="18"/>
            </w:rPr>
          </w:pPr>
          <w:r w:rsidRPr="00420406">
            <w:rPr>
              <w:rFonts w:ascii="Garamond" w:hAnsi="Garamond" w:cs="Times New Roman"/>
              <w:sz w:val="18"/>
            </w:rPr>
            <w:fldChar w:fldCharType="begin"/>
          </w:r>
          <w:r w:rsidR="00DD4137" w:rsidRPr="00420406">
            <w:rPr>
              <w:rFonts w:ascii="Garamond" w:hAnsi="Garamond" w:cs="Times New Roman"/>
              <w:sz w:val="18"/>
            </w:rPr>
            <w:instrText xml:space="preserve"> PAGE   \* MERGEFORMAT </w:instrText>
          </w:r>
          <w:r w:rsidRPr="00420406">
            <w:rPr>
              <w:rFonts w:ascii="Garamond" w:hAnsi="Garamond" w:cs="Times New Roman"/>
              <w:sz w:val="18"/>
            </w:rPr>
            <w:fldChar w:fldCharType="separate"/>
          </w:r>
          <w:r w:rsidR="00A8547F">
            <w:rPr>
              <w:rFonts w:ascii="Garamond" w:hAnsi="Garamond" w:cs="Times New Roman"/>
              <w:noProof/>
              <w:sz w:val="18"/>
            </w:rPr>
            <w:t>5</w:t>
          </w:r>
          <w:r w:rsidRPr="00420406">
            <w:rPr>
              <w:rFonts w:ascii="Garamond" w:hAnsi="Garamond" w:cs="Times New Roman"/>
              <w:sz w:val="18"/>
            </w:rPr>
            <w:fldChar w:fldCharType="end"/>
          </w:r>
        </w:p>
      </w:tc>
    </w:tr>
  </w:tbl>
  <w:p w:rsidR="001168CD" w:rsidRPr="00420406" w:rsidRDefault="00874285" w:rsidP="00420406">
    <w:pPr>
      <w:pStyle w:val="NoSpacing"/>
      <w:rPr>
        <w:sz w:val="16"/>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rsids>
    <w:rsidRoot w:val="00DD4137"/>
    <w:rsid w:val="000362C3"/>
    <w:rsid w:val="000B11E4"/>
    <w:rsid w:val="000F555E"/>
    <w:rsid w:val="00113FA5"/>
    <w:rsid w:val="00137AE9"/>
    <w:rsid w:val="001F7836"/>
    <w:rsid w:val="002121BE"/>
    <w:rsid w:val="00247000"/>
    <w:rsid w:val="002B5BDB"/>
    <w:rsid w:val="002F4959"/>
    <w:rsid w:val="003149D6"/>
    <w:rsid w:val="003222AC"/>
    <w:rsid w:val="00354D9B"/>
    <w:rsid w:val="00366121"/>
    <w:rsid w:val="003D405A"/>
    <w:rsid w:val="00420406"/>
    <w:rsid w:val="004211F1"/>
    <w:rsid w:val="00441A25"/>
    <w:rsid w:val="00460110"/>
    <w:rsid w:val="00460D79"/>
    <w:rsid w:val="00491ACD"/>
    <w:rsid w:val="004E7E01"/>
    <w:rsid w:val="004F5634"/>
    <w:rsid w:val="00520BE3"/>
    <w:rsid w:val="00525889"/>
    <w:rsid w:val="0066666F"/>
    <w:rsid w:val="006C7673"/>
    <w:rsid w:val="006E35B8"/>
    <w:rsid w:val="007522F5"/>
    <w:rsid w:val="007C7296"/>
    <w:rsid w:val="00807AEE"/>
    <w:rsid w:val="00844D3F"/>
    <w:rsid w:val="00850A88"/>
    <w:rsid w:val="00865572"/>
    <w:rsid w:val="00874285"/>
    <w:rsid w:val="008B50C9"/>
    <w:rsid w:val="008D2572"/>
    <w:rsid w:val="008E5356"/>
    <w:rsid w:val="008F3F2D"/>
    <w:rsid w:val="00905776"/>
    <w:rsid w:val="0097082E"/>
    <w:rsid w:val="00974FE2"/>
    <w:rsid w:val="00A45552"/>
    <w:rsid w:val="00A7302B"/>
    <w:rsid w:val="00A8547F"/>
    <w:rsid w:val="00AC0D95"/>
    <w:rsid w:val="00B553D6"/>
    <w:rsid w:val="00B575D7"/>
    <w:rsid w:val="00B6667A"/>
    <w:rsid w:val="00B771BF"/>
    <w:rsid w:val="00C06A06"/>
    <w:rsid w:val="00C6186A"/>
    <w:rsid w:val="00C82633"/>
    <w:rsid w:val="00D57CD1"/>
    <w:rsid w:val="00D855B0"/>
    <w:rsid w:val="00DD4137"/>
    <w:rsid w:val="00ED2B8B"/>
    <w:rsid w:val="00F2481C"/>
    <w:rsid w:val="00F377BF"/>
    <w:rsid w:val="00F603BB"/>
    <w:rsid w:val="00FE3164"/>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137"/>
    <w:pPr>
      <w:suppressAutoHyphens/>
    </w:pPr>
    <w:rPr>
      <w:rFonts w:ascii="Calibri" w:eastAsia="Times New Roman" w:hAnsi="Calibri" w:cs="Arial"/>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DD4137"/>
    <w:pPr>
      <w:spacing w:after="0" w:line="240" w:lineRule="auto"/>
    </w:pPr>
  </w:style>
  <w:style w:type="character" w:styleId="Hyperlink">
    <w:name w:val="Hyperlink"/>
    <w:rsid w:val="00DD4137"/>
    <w:rPr>
      <w:rFonts w:cs="Times New Roman"/>
      <w:color w:val="0000FF"/>
      <w:u w:val="single"/>
    </w:rPr>
  </w:style>
  <w:style w:type="paragraph" w:styleId="Header">
    <w:name w:val="header"/>
    <w:basedOn w:val="Normal"/>
    <w:link w:val="HeaderChar"/>
    <w:uiPriority w:val="99"/>
    <w:rsid w:val="00DD4137"/>
    <w:pPr>
      <w:suppressLineNumbers/>
      <w:tabs>
        <w:tab w:val="center" w:pos="4536"/>
        <w:tab w:val="right" w:pos="9072"/>
      </w:tabs>
    </w:pPr>
  </w:style>
  <w:style w:type="character" w:customStyle="1" w:styleId="HeaderChar">
    <w:name w:val="Header Char"/>
    <w:basedOn w:val="DefaultParagraphFont"/>
    <w:link w:val="Header"/>
    <w:uiPriority w:val="99"/>
    <w:rsid w:val="00DD4137"/>
    <w:rPr>
      <w:rFonts w:ascii="Calibri" w:eastAsia="Times New Roman" w:hAnsi="Calibri" w:cs="Arial"/>
      <w:lang w:val="en-US" w:eastAsia="ar-SA"/>
    </w:rPr>
  </w:style>
  <w:style w:type="paragraph" w:styleId="Footer">
    <w:name w:val="footer"/>
    <w:basedOn w:val="Normal"/>
    <w:link w:val="FooterChar"/>
    <w:uiPriority w:val="99"/>
    <w:rsid w:val="00DD4137"/>
    <w:pPr>
      <w:suppressLineNumbers/>
      <w:tabs>
        <w:tab w:val="center" w:pos="4536"/>
        <w:tab w:val="right" w:pos="9072"/>
      </w:tabs>
    </w:pPr>
  </w:style>
  <w:style w:type="character" w:customStyle="1" w:styleId="FooterChar">
    <w:name w:val="Footer Char"/>
    <w:basedOn w:val="DefaultParagraphFont"/>
    <w:link w:val="Footer"/>
    <w:uiPriority w:val="99"/>
    <w:rsid w:val="00DD4137"/>
    <w:rPr>
      <w:rFonts w:ascii="Calibri" w:eastAsia="Times New Roman" w:hAnsi="Calibri" w:cs="Arial"/>
      <w:lang w:val="en-US" w:eastAsia="ar-SA"/>
    </w:rPr>
  </w:style>
  <w:style w:type="paragraph" w:customStyle="1" w:styleId="tablecolhead">
    <w:name w:val="table col head"/>
    <w:basedOn w:val="Normal"/>
    <w:uiPriority w:val="99"/>
    <w:rsid w:val="00DD4137"/>
    <w:pPr>
      <w:suppressAutoHyphens w:val="0"/>
      <w:spacing w:after="0" w:line="240" w:lineRule="auto"/>
      <w:jc w:val="center"/>
    </w:pPr>
    <w:rPr>
      <w:rFonts w:ascii="Times New Roman" w:hAnsi="Times New Roman" w:cs="Times New Roman"/>
      <w:b/>
      <w:bCs/>
      <w:sz w:val="16"/>
      <w:szCs w:val="16"/>
      <w:lang w:eastAsia="en-US"/>
    </w:rPr>
  </w:style>
  <w:style w:type="paragraph" w:customStyle="1" w:styleId="tablecolsubhead">
    <w:name w:val="table col subhead"/>
    <w:basedOn w:val="tablecolhead"/>
    <w:uiPriority w:val="99"/>
    <w:rsid w:val="00DD4137"/>
    <w:rPr>
      <w:i/>
      <w:iCs/>
      <w:sz w:val="15"/>
      <w:szCs w:val="15"/>
    </w:rPr>
  </w:style>
  <w:style w:type="paragraph" w:customStyle="1" w:styleId="tablecopy">
    <w:name w:val="table copy"/>
    <w:uiPriority w:val="99"/>
    <w:rsid w:val="00DD4137"/>
    <w:pPr>
      <w:spacing w:after="0" w:line="240" w:lineRule="auto"/>
      <w:jc w:val="both"/>
    </w:pPr>
    <w:rPr>
      <w:rFonts w:ascii="Times New Roman" w:eastAsia="Times New Roman" w:hAnsi="Times New Roman" w:cs="Times New Roman"/>
      <w:noProof/>
      <w:sz w:val="16"/>
      <w:szCs w:val="16"/>
      <w:lang w:val="en-US"/>
    </w:rPr>
  </w:style>
  <w:style w:type="paragraph" w:styleId="BalloonText">
    <w:name w:val="Balloon Text"/>
    <w:basedOn w:val="Normal"/>
    <w:link w:val="BalloonTextChar"/>
    <w:uiPriority w:val="99"/>
    <w:semiHidden/>
    <w:unhideWhenUsed/>
    <w:rsid w:val="00DD41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4137"/>
    <w:rPr>
      <w:rFonts w:ascii="Tahoma" w:eastAsia="Times New Roman" w:hAnsi="Tahoma" w:cs="Tahoma"/>
      <w:sz w:val="16"/>
      <w:szCs w:val="16"/>
      <w:lang w:val="en-US"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press-pubs.unchicago.edu/founders"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press-pubs.unchicago.edu/founders" TargetMode="External"/><Relationship Id="rId4" Type="http://schemas.openxmlformats.org/officeDocument/2006/relationships/footnotes" Target="footnotes.xml"/><Relationship Id="rId9" Type="http://schemas.openxmlformats.org/officeDocument/2006/relationships/hyperlink" Target="http://www.chicagomanualofstyle.org/tools_citationguide.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996</Words>
  <Characters>5781</Characters>
  <Application>Microsoft Office Word</Application>
  <DocSecurity>0</DocSecurity>
  <Lines>48</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6764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dc:creator>
  <cp:lastModifiedBy>Trivent</cp:lastModifiedBy>
  <cp:revision>2</cp:revision>
  <cp:lastPrinted>2016-12-15T14:42:00Z</cp:lastPrinted>
  <dcterms:created xsi:type="dcterms:W3CDTF">2018-07-06T11:16:00Z</dcterms:created>
  <dcterms:modified xsi:type="dcterms:W3CDTF">2018-07-06T11:16:00Z</dcterms:modified>
</cp:coreProperties>
</file>